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CA5D" w14:textId="77777777" w:rsidR="00D77E1F" w:rsidRPr="00D77E1F" w:rsidRDefault="00ED058C" w:rsidP="00D77E1F">
      <w:pPr>
        <w:suppressAutoHyphens w:val="0"/>
        <w:spacing w:before="100" w:beforeAutospacing="1" w:after="119" w:line="360" w:lineRule="auto"/>
        <w:rPr>
          <w:rFonts w:asciiTheme="minorHAnsi" w:hAnsiTheme="minorHAnsi" w:cstheme="minorHAnsi"/>
          <w:b/>
          <w:bCs/>
          <w:color w:val="525252" w:themeColor="accent3" w:themeShade="80"/>
          <w:lang w:eastAsia="cs-CZ"/>
        </w:rPr>
      </w:pPr>
      <w:r w:rsidRPr="00D77E1F">
        <w:rPr>
          <w:rFonts w:asciiTheme="minorHAnsi" w:hAnsiTheme="minorHAnsi" w:cstheme="minorHAnsi"/>
          <w:color w:val="525252" w:themeColor="accent3" w:themeShade="80"/>
          <w:sz w:val="20"/>
          <w:szCs w:val="20"/>
          <w:lang w:eastAsia="cs-CZ"/>
        </w:rPr>
        <w:t>Příloha č. 1 Specifikace předmětu zakázky /nabízeného zboží</w:t>
      </w:r>
      <w:r w:rsidRPr="00D77E1F">
        <w:rPr>
          <w:rFonts w:asciiTheme="minorHAnsi" w:hAnsiTheme="minorHAnsi" w:cstheme="minorHAnsi"/>
          <w:b/>
          <w:bCs/>
          <w:color w:val="525252" w:themeColor="accent3" w:themeShade="80"/>
          <w:lang w:eastAsia="cs-CZ"/>
        </w:rPr>
        <w:t xml:space="preserve"> </w:t>
      </w:r>
    </w:p>
    <w:p w14:paraId="0DF7A73E" w14:textId="36BBC2EA" w:rsidR="00D03D76" w:rsidRPr="00D77E1F" w:rsidRDefault="00D77E1F" w:rsidP="00D77E1F">
      <w:pPr>
        <w:suppressAutoHyphens w:val="0"/>
        <w:spacing w:before="100" w:beforeAutospacing="1" w:after="119" w:line="360" w:lineRule="auto"/>
        <w:rPr>
          <w:rFonts w:asciiTheme="minorHAnsi" w:hAnsiTheme="minorHAnsi" w:cstheme="minorHAnsi"/>
          <w:b/>
          <w:color w:val="525252" w:themeColor="accent3" w:themeShade="80"/>
          <w:lang w:eastAsia="cs-CZ"/>
        </w:rPr>
      </w:pPr>
      <w:r w:rsidRPr="00D77E1F">
        <w:rPr>
          <w:rFonts w:asciiTheme="minorHAnsi" w:hAnsiTheme="minorHAnsi" w:cstheme="minorHAnsi"/>
          <w:b/>
          <w:bCs/>
          <w:color w:val="525252" w:themeColor="accent3" w:themeShade="80"/>
          <w:lang w:eastAsia="cs-CZ"/>
        </w:rPr>
        <w:t>T</w:t>
      </w:r>
      <w:r w:rsidR="00D03D76" w:rsidRPr="00D77E1F">
        <w:rPr>
          <w:rFonts w:asciiTheme="minorHAnsi" w:hAnsiTheme="minorHAnsi" w:cstheme="minorHAnsi"/>
          <w:b/>
          <w:color w:val="525252" w:themeColor="accent3" w:themeShade="80"/>
          <w:lang w:eastAsia="cs-CZ"/>
        </w:rPr>
        <w:t>echnické podmínky pro veřejnou zakázku „</w:t>
      </w:r>
      <w:r w:rsidRPr="00D77E1F">
        <w:rPr>
          <w:rFonts w:asciiTheme="minorHAnsi" w:hAnsiTheme="minorHAnsi" w:cstheme="minorHAnsi"/>
          <w:b/>
        </w:rPr>
        <w:t>"Nákup digitálních učebních pomůcek";</w:t>
      </w:r>
    </w:p>
    <w:tbl>
      <w:tblPr>
        <w:tblW w:w="9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79"/>
        <w:gridCol w:w="7437"/>
      </w:tblGrid>
      <w:tr w:rsidR="009E351F" w:rsidRPr="00D77E1F" w14:paraId="5EFD1199" w14:textId="77777777" w:rsidTr="00C87082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7B9A1" w14:textId="77777777" w:rsidR="00D03D76" w:rsidRPr="00D77E1F" w:rsidRDefault="00D03D76" w:rsidP="006350FB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Zařízení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59F7" w14:textId="77777777" w:rsidR="00D03D76" w:rsidRPr="00D77E1F" w:rsidRDefault="00D03D76" w:rsidP="00D03D76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 xml:space="preserve">Notebook 15,6“ </w:t>
            </w:r>
          </w:p>
        </w:tc>
      </w:tr>
      <w:tr w:rsidR="009E351F" w:rsidRPr="00D77E1F" w14:paraId="5BCD6F3C" w14:textId="77777777" w:rsidTr="00C87082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9159E" w14:textId="77777777" w:rsidR="00D03D76" w:rsidRPr="00D77E1F" w:rsidRDefault="00D03D76" w:rsidP="006350FB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Počet kusů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0B9D" w14:textId="3BB0B0F8" w:rsidR="00D03D76" w:rsidRPr="00D77E1F" w:rsidRDefault="00D77E1F" w:rsidP="006350FB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2</w:t>
            </w:r>
            <w:r w:rsidR="00D03D76"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0</w:t>
            </w:r>
          </w:p>
        </w:tc>
      </w:tr>
      <w:tr w:rsidR="009E351F" w:rsidRPr="00D77E1F" w14:paraId="6D9B0ED2" w14:textId="77777777" w:rsidTr="00C87082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2B88" w14:textId="77777777" w:rsidR="00D03D76" w:rsidRPr="00D77E1F" w:rsidRDefault="00D03D76" w:rsidP="006350FB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Parametry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FFF56" w14:textId="77777777" w:rsidR="00D03D76" w:rsidRPr="00D77E1F" w:rsidRDefault="00D03D76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Displej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: 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matný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, úhlopříčka 1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5,6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“, rozlišení 1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920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×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1080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, LED podsvícení</w:t>
            </w:r>
          </w:p>
          <w:p w14:paraId="3DD354B1" w14:textId="2061C89A" w:rsidR="00D03D76" w:rsidRPr="00D77E1F" w:rsidRDefault="00D03D76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>Procesor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 xml:space="preserve">: 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CPU Benchmark skore (dle cpubenchmark.net) min. </w:t>
            </w:r>
            <w:r w:rsidR="007E67F8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6200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bodů, počet jader minimálně 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4</w:t>
            </w:r>
          </w:p>
          <w:p w14:paraId="6F64EAF5" w14:textId="77777777" w:rsidR="00D03D76" w:rsidRPr="00D77E1F" w:rsidRDefault="00D03D76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Operační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</w:t>
            </w: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paměť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: minimálně 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8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GB RAM  </w:t>
            </w:r>
          </w:p>
          <w:p w14:paraId="0D969EFC" w14:textId="215AC78C" w:rsidR="00D03D76" w:rsidRPr="00D77E1F" w:rsidRDefault="00D03D76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HDD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: minimálně </w:t>
            </w:r>
            <w:r w:rsidR="007E67F8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128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GB SSD</w:t>
            </w:r>
            <w:r w:rsidR="007E67F8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a 1TB HDD</w:t>
            </w:r>
          </w:p>
          <w:p w14:paraId="665DE543" w14:textId="237BDDB1" w:rsidR="00D03D76" w:rsidRPr="00D77E1F" w:rsidRDefault="00D03D76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Porty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: USB</w:t>
            </w:r>
            <w:r w:rsidR="007E67F8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-C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, HDMI</w:t>
            </w:r>
          </w:p>
          <w:p w14:paraId="3B3132A0" w14:textId="4A36BF42" w:rsidR="00D03D76" w:rsidRPr="00D77E1F" w:rsidRDefault="00D03D76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>Klávesnice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>: česká</w:t>
            </w:r>
            <w:r w:rsidR="007E67F8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 xml:space="preserve"> 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>s blokem numerických kláves</w:t>
            </w:r>
          </w:p>
          <w:p w14:paraId="6970048E" w14:textId="0572CCF8" w:rsidR="00D03D76" w:rsidRPr="00D77E1F" w:rsidRDefault="00D03D76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Konektivita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: Bluetooth 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4.</w:t>
            </w:r>
            <w:r w:rsidR="007E67F8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1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nebo novější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, WiFi standardy 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</w:rPr>
              <w:t>802.11ac</w:t>
            </w:r>
          </w:p>
          <w:p w14:paraId="096BB306" w14:textId="2D4D8F1F" w:rsidR="00D03D76" w:rsidRPr="00D77E1F" w:rsidRDefault="00D03D76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Baterie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: kapacita alespoň </w:t>
            </w:r>
            <w:r w:rsidR="007E67F8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32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Wh</w:t>
            </w:r>
          </w:p>
          <w:p w14:paraId="6C96BB44" w14:textId="0D2E9319" w:rsidR="00D03D76" w:rsidRPr="00D77E1F" w:rsidRDefault="00D03D76" w:rsidP="00CE6938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>Operační systém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>: 64bit, kompatibilní s Microsoft Windows 10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br/>
            </w: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Hmotnost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: max. </w:t>
            </w:r>
            <w:r w:rsidR="00CE6938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2</w:t>
            </w: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kg, </w:t>
            </w:r>
          </w:p>
        </w:tc>
      </w:tr>
      <w:tr w:rsidR="009E351F" w:rsidRPr="00D77E1F" w14:paraId="55ABF6BC" w14:textId="77777777" w:rsidTr="00C87082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7683" w14:textId="77777777" w:rsidR="00D03D76" w:rsidRPr="00D77E1F" w:rsidRDefault="00D03D76" w:rsidP="006350FB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Specifikace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72E8" w14:textId="39BDB2DB" w:rsidR="00D03D76" w:rsidRPr="00D77E1F" w:rsidRDefault="00457AFD" w:rsidP="006350FB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00000A"/>
                <w:lang w:eastAsia="cs-CZ"/>
              </w:rPr>
              <w:t xml:space="preserve">NTB pro práci </w:t>
            </w:r>
            <w:r w:rsidR="00D77E1F">
              <w:rPr>
                <w:rFonts w:asciiTheme="minorHAnsi" w:hAnsiTheme="minorHAnsi" w:cstheme="minorHAnsi"/>
                <w:color w:val="00000A"/>
                <w:lang w:eastAsia="cs-CZ"/>
              </w:rPr>
              <w:t>učitelů</w:t>
            </w:r>
            <w:r w:rsidRPr="00D77E1F">
              <w:rPr>
                <w:rFonts w:asciiTheme="minorHAnsi" w:hAnsiTheme="minorHAnsi" w:cstheme="minorHAnsi"/>
                <w:color w:val="00000A"/>
                <w:lang w:eastAsia="cs-CZ"/>
              </w:rPr>
              <w:t>. Shora uvedené požadavky parametrů jsou požadovány jako minimální. Operační systém Windows 10 je nutný z důvodu kompatibility s ostatními zařízeními.</w:t>
            </w:r>
          </w:p>
        </w:tc>
      </w:tr>
      <w:tr w:rsidR="009E351F" w:rsidRPr="00D77E1F" w14:paraId="1145ED2B" w14:textId="77777777" w:rsidTr="00C87082">
        <w:trPr>
          <w:trHeight w:val="444"/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57CF0" w14:textId="624FD232" w:rsidR="00D03D76" w:rsidRPr="00D77E1F" w:rsidRDefault="00F530D4" w:rsidP="006350FB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Příslušenství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6D994" w14:textId="21B784A5" w:rsidR="00F530D4" w:rsidRPr="00F530D4" w:rsidRDefault="00F530D4" w:rsidP="00D03D76">
            <w:pPr>
              <w:suppressAutoHyphens w:val="0"/>
              <w:spacing w:before="100" w:beforeAutospacing="1" w:after="198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Bezdrátová myš</w:t>
            </w:r>
            <w:r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kompatibilní s Windows 10, rozhraní 2,4GHz nebo Bluetooth, dosah minimálně 5 m</w:t>
            </w:r>
            <w:r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br/>
            </w:r>
            <w:r w:rsidRPr="00F530D4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Brašna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pro notebook 15,6“ s popruhem přes rameno</w:t>
            </w:r>
            <w:r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br/>
            </w:r>
            <w:r w:rsidRPr="00F530D4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Napájecí adaptér pro notebook</w:t>
            </w:r>
          </w:p>
        </w:tc>
      </w:tr>
      <w:tr w:rsidR="009E351F" w:rsidRPr="00D77E1F" w14:paraId="3185DF71" w14:textId="77777777" w:rsidTr="00C87082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83B66" w14:textId="77777777" w:rsidR="00D03D76" w:rsidRPr="00D77E1F" w:rsidRDefault="00D03D76" w:rsidP="006350FB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Jiné 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9B69" w14:textId="0E6ED165" w:rsidR="000F31F2" w:rsidRPr="000F31F2" w:rsidRDefault="00D03D76" w:rsidP="000F31F2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0F31F2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Bezplatná záruka a podpora nejméně 1 rok.</w:t>
            </w:r>
          </w:p>
        </w:tc>
      </w:tr>
    </w:tbl>
    <w:p w14:paraId="77D9B2C9" w14:textId="3EBE8982" w:rsidR="007F35AA" w:rsidRDefault="007F35AA" w:rsidP="00D03D76">
      <w:pPr>
        <w:suppressAutoHyphens w:val="0"/>
        <w:spacing w:before="100" w:beforeAutospacing="1" w:line="102" w:lineRule="atLeast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2EAE218F" w14:textId="77777777" w:rsidR="007F35AA" w:rsidRDefault="007F35AA">
      <w:pPr>
        <w:suppressAutoHyphens w:val="0"/>
        <w:spacing w:after="160" w:line="259" w:lineRule="auto"/>
        <w:rPr>
          <w:rFonts w:asciiTheme="minorHAnsi" w:hAnsiTheme="minorHAnsi" w:cstheme="minorHAnsi"/>
          <w:color w:val="525252" w:themeColor="accent3" w:themeShade="80"/>
          <w:lang w:eastAsia="cs-CZ"/>
        </w:rPr>
      </w:pPr>
      <w:r>
        <w:rPr>
          <w:rFonts w:asciiTheme="minorHAnsi" w:hAnsiTheme="minorHAnsi" w:cstheme="minorHAnsi"/>
          <w:color w:val="525252" w:themeColor="accent3" w:themeShade="80"/>
          <w:lang w:eastAsia="cs-CZ"/>
        </w:rPr>
        <w:br w:type="page"/>
      </w:r>
    </w:p>
    <w:p w14:paraId="76127FD2" w14:textId="694A42EA" w:rsidR="00D03D76" w:rsidRDefault="00D03D76" w:rsidP="00D03D76">
      <w:pPr>
        <w:suppressAutoHyphens w:val="0"/>
        <w:spacing w:before="100" w:beforeAutospacing="1" w:line="102" w:lineRule="atLeast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60F5EE49" w14:textId="55C35A35" w:rsidR="007F35AA" w:rsidRDefault="007F35AA" w:rsidP="00D03D76">
      <w:pPr>
        <w:suppressAutoHyphens w:val="0"/>
        <w:spacing w:before="100" w:beforeAutospacing="1" w:line="102" w:lineRule="atLeast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42688E7A" w14:textId="77777777" w:rsidR="007F35AA" w:rsidRPr="00D77E1F" w:rsidRDefault="007F35AA" w:rsidP="00D03D76">
      <w:pPr>
        <w:suppressAutoHyphens w:val="0"/>
        <w:spacing w:before="100" w:beforeAutospacing="1" w:line="102" w:lineRule="atLeast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tbl>
      <w:tblPr>
        <w:tblW w:w="92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779"/>
        <w:gridCol w:w="7437"/>
      </w:tblGrid>
      <w:tr w:rsidR="00F530D4" w:rsidRPr="00D77E1F" w14:paraId="5DB3EA17" w14:textId="77777777" w:rsidTr="004C2954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D80EA" w14:textId="77777777" w:rsidR="00F530D4" w:rsidRPr="00D77E1F" w:rsidRDefault="00F530D4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Zařízení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760A9" w14:textId="3779A105" w:rsidR="00F530D4" w:rsidRPr="00D77E1F" w:rsidRDefault="00F530D4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>Streamovací kamera</w:t>
            </w:r>
            <w:r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lang w:eastAsia="cs-CZ"/>
              </w:rPr>
              <w:t xml:space="preserve"> </w:t>
            </w:r>
          </w:p>
        </w:tc>
      </w:tr>
      <w:tr w:rsidR="00F530D4" w:rsidRPr="00D77E1F" w14:paraId="02AD6EAE" w14:textId="77777777" w:rsidTr="004C2954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651F" w14:textId="77777777" w:rsidR="00F530D4" w:rsidRPr="00D77E1F" w:rsidRDefault="00F530D4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Počet kusů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C3E43" w14:textId="1741B28A" w:rsidR="00F530D4" w:rsidRPr="00D77E1F" w:rsidRDefault="00F530D4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1</w:t>
            </w:r>
          </w:p>
        </w:tc>
      </w:tr>
      <w:tr w:rsidR="00F530D4" w:rsidRPr="00D77E1F" w14:paraId="3F1AB43D" w14:textId="77777777" w:rsidTr="004C2954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BB09F" w14:textId="77777777" w:rsidR="00F530D4" w:rsidRPr="00D77E1F" w:rsidRDefault="00F530D4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Parametry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3A380" w14:textId="35C80EE2" w:rsidR="007F35AA" w:rsidRDefault="007F35AA" w:rsidP="004C2954">
            <w:pPr>
              <w:pStyle w:val="Bezmezer"/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 xml:space="preserve">Rozlišení: </w:t>
            </w:r>
            <w:r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>min FullHD (1920x1080px)</w:t>
            </w:r>
            <w:r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br/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 xml:space="preserve">Snímkovací frekvence: </w:t>
            </w:r>
            <w:r w:rsidRPr="007F35AA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>min 30fps</w:t>
            </w:r>
          </w:p>
          <w:p w14:paraId="4F1B8A2D" w14:textId="18AE1BF7" w:rsidR="00F530D4" w:rsidRDefault="007F35AA" w:rsidP="004C2954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</w:pPr>
            <w:r w:rsidRPr="007F35AA"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>Úhel záběru:</w:t>
            </w:r>
            <w:r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 xml:space="preserve"> min 90°</w:t>
            </w:r>
          </w:p>
          <w:p w14:paraId="0F3F49AF" w14:textId="0997866A" w:rsidR="007F35AA" w:rsidRPr="007F35AA" w:rsidRDefault="007F35AA" w:rsidP="004C2954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</w:pPr>
            <w:r w:rsidRPr="007F35AA"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>Vlastnosti: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 xml:space="preserve"> </w:t>
            </w:r>
            <w:r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>integrovaný stereomikrofon s kompenzací šumu, automatické ostření, korekce při slabém osvětlení, možnost upevnění na stativ</w:t>
            </w:r>
          </w:p>
          <w:p w14:paraId="5930C5A2" w14:textId="042E6A7F" w:rsidR="00F530D4" w:rsidRPr="00D77E1F" w:rsidRDefault="007F35AA" w:rsidP="004C2954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 xml:space="preserve">Kompatibilita s operačním </w:t>
            </w:r>
            <w:r w:rsidR="00F530D4" w:rsidRPr="00D77E1F"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>systém</w:t>
            </w:r>
            <w:r>
              <w:rPr>
                <w:rFonts w:asciiTheme="minorHAnsi" w:hAnsiTheme="minorHAnsi" w:cstheme="minorHAnsi"/>
                <w:b/>
                <w:bCs/>
                <w:color w:val="525252" w:themeColor="accent3" w:themeShade="80"/>
                <w:shd w:val="clear" w:color="auto" w:fill="FBFBFB"/>
                <w:lang w:eastAsia="cs-CZ"/>
              </w:rPr>
              <w:t>em</w:t>
            </w:r>
            <w:r w:rsidR="00F530D4" w:rsidRPr="00D77E1F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 xml:space="preserve">: </w:t>
            </w:r>
            <w:r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 xml:space="preserve">Windows 10 </w:t>
            </w:r>
            <w:r w:rsidR="00F530D4" w:rsidRPr="00D77E1F">
              <w:rPr>
                <w:rFonts w:asciiTheme="minorHAnsi" w:hAnsiTheme="minorHAnsi" w:cstheme="minorHAnsi"/>
                <w:color w:val="525252" w:themeColor="accent3" w:themeShade="80"/>
                <w:shd w:val="clear" w:color="auto" w:fill="FBFBFB"/>
                <w:lang w:eastAsia="cs-CZ"/>
              </w:rPr>
              <w:t>64bit</w:t>
            </w:r>
            <w:r w:rsidR="00F530D4"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 </w:t>
            </w:r>
          </w:p>
        </w:tc>
      </w:tr>
      <w:tr w:rsidR="00F530D4" w:rsidRPr="00D77E1F" w14:paraId="1D8AA307" w14:textId="77777777" w:rsidTr="004C2954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16092" w14:textId="77777777" w:rsidR="00F530D4" w:rsidRPr="00D77E1F" w:rsidRDefault="00F530D4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Specifikace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CE21" w14:textId="73287144" w:rsidR="00F530D4" w:rsidRPr="00D77E1F" w:rsidRDefault="007F35AA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>
              <w:rPr>
                <w:rFonts w:asciiTheme="minorHAnsi" w:hAnsiTheme="minorHAnsi" w:cstheme="minorHAnsi"/>
                <w:color w:val="00000A"/>
                <w:lang w:eastAsia="cs-CZ"/>
              </w:rPr>
              <w:t>Kamera pro online streamování vyučování</w:t>
            </w:r>
            <w:r w:rsidR="00F530D4" w:rsidRPr="00D77E1F">
              <w:rPr>
                <w:rFonts w:asciiTheme="minorHAnsi" w:hAnsiTheme="minorHAnsi" w:cstheme="minorHAnsi"/>
                <w:color w:val="00000A"/>
                <w:lang w:eastAsia="cs-CZ"/>
              </w:rPr>
              <w:t xml:space="preserve">. Shora uvedené požadavky parametrů jsou požadovány jako minimální. </w:t>
            </w:r>
          </w:p>
        </w:tc>
      </w:tr>
      <w:tr w:rsidR="00F530D4" w:rsidRPr="00D77E1F" w14:paraId="3ED107FC" w14:textId="77777777" w:rsidTr="004C2954">
        <w:trPr>
          <w:trHeight w:val="444"/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D119E" w14:textId="2AE1FD03" w:rsidR="00F530D4" w:rsidRPr="00D77E1F" w:rsidRDefault="00F530D4" w:rsidP="004C2954">
            <w:pPr>
              <w:pStyle w:val="Bezmezer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 xml:space="preserve">Jiné </w:t>
            </w: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9BE94" w14:textId="2A0510FE" w:rsidR="00F530D4" w:rsidRPr="00F530D4" w:rsidRDefault="00F530D4" w:rsidP="004C2954">
            <w:pPr>
              <w:suppressAutoHyphens w:val="0"/>
              <w:spacing w:before="100" w:beforeAutospacing="1" w:after="198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  <w:r w:rsidRPr="00D77E1F"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  <w:t>Bezplatná záruka a podpora nejméně 1 rok.</w:t>
            </w:r>
          </w:p>
        </w:tc>
      </w:tr>
      <w:tr w:rsidR="00F530D4" w:rsidRPr="00D77E1F" w14:paraId="66491891" w14:textId="77777777" w:rsidTr="00F160BA">
        <w:trPr>
          <w:tblCellSpacing w:w="0" w:type="dxa"/>
        </w:trPr>
        <w:tc>
          <w:tcPr>
            <w:tcW w:w="1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2EAD" w14:textId="2DE88207" w:rsidR="00F530D4" w:rsidRPr="00D77E1F" w:rsidRDefault="00F530D4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</w:p>
        </w:tc>
        <w:tc>
          <w:tcPr>
            <w:tcW w:w="7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A4C6" w14:textId="00DCB3C0" w:rsidR="00F530D4" w:rsidRPr="00D77E1F" w:rsidRDefault="00F530D4" w:rsidP="004C2954">
            <w:pPr>
              <w:suppressAutoHyphens w:val="0"/>
              <w:spacing w:before="100" w:beforeAutospacing="1" w:after="119" w:line="288" w:lineRule="auto"/>
              <w:rPr>
                <w:rFonts w:asciiTheme="minorHAnsi" w:hAnsiTheme="minorHAnsi" w:cstheme="minorHAnsi"/>
                <w:color w:val="525252" w:themeColor="accent3" w:themeShade="80"/>
                <w:lang w:eastAsia="cs-CZ"/>
              </w:rPr>
            </w:pPr>
          </w:p>
        </w:tc>
      </w:tr>
    </w:tbl>
    <w:p w14:paraId="00546599" w14:textId="77777777" w:rsidR="009E351F" w:rsidRPr="00D77E1F" w:rsidRDefault="009E351F" w:rsidP="00D03D76">
      <w:pPr>
        <w:pStyle w:val="Bezmezer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40CA4313" w14:textId="77777777" w:rsidR="009E351F" w:rsidRPr="00D77E1F" w:rsidRDefault="009E351F" w:rsidP="00D03D76">
      <w:pPr>
        <w:pStyle w:val="Bezmezer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2A7BF4FD" w14:textId="77777777" w:rsidR="009E351F" w:rsidRPr="00D77E1F" w:rsidRDefault="009E351F" w:rsidP="00D03D76">
      <w:pPr>
        <w:pStyle w:val="Bezmezer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707261E7" w14:textId="77777777" w:rsidR="009E351F" w:rsidRPr="00D77E1F" w:rsidRDefault="009E351F" w:rsidP="00D03D76">
      <w:pPr>
        <w:pStyle w:val="Bezmezer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6F22CC82" w14:textId="2467A76F" w:rsidR="00D03D76" w:rsidRPr="00D77E1F" w:rsidRDefault="00D03D76" w:rsidP="00D03D76">
      <w:pPr>
        <w:pStyle w:val="Bezmezer"/>
        <w:rPr>
          <w:rFonts w:asciiTheme="minorHAnsi" w:hAnsiTheme="minorHAnsi" w:cstheme="minorHAnsi"/>
          <w:color w:val="525252" w:themeColor="accent3" w:themeShade="80"/>
          <w:lang w:eastAsia="cs-CZ"/>
        </w:rPr>
      </w:pPr>
      <w:r w:rsidRPr="00D77E1F">
        <w:rPr>
          <w:rFonts w:asciiTheme="minorHAnsi" w:hAnsiTheme="minorHAnsi" w:cstheme="minorHAnsi"/>
          <w:color w:val="525252" w:themeColor="accent3" w:themeShade="80"/>
          <w:lang w:eastAsia="cs-CZ"/>
        </w:rPr>
        <w:t>……………………………………………………………</w:t>
      </w:r>
      <w:r w:rsidR="00B41130">
        <w:rPr>
          <w:rFonts w:asciiTheme="minorHAnsi" w:hAnsiTheme="minorHAnsi" w:cstheme="minorHAnsi"/>
          <w:color w:val="525252" w:themeColor="accent3" w:themeShade="80"/>
          <w:lang w:eastAsia="cs-CZ"/>
        </w:rPr>
        <w:t>……………………..</w:t>
      </w:r>
      <w:r w:rsidRPr="00D77E1F">
        <w:rPr>
          <w:rFonts w:asciiTheme="minorHAnsi" w:hAnsiTheme="minorHAnsi" w:cstheme="minorHAnsi"/>
          <w:color w:val="525252" w:themeColor="accent3" w:themeShade="80"/>
          <w:lang w:eastAsia="cs-CZ"/>
        </w:rPr>
        <w:t>..</w:t>
      </w:r>
    </w:p>
    <w:p w14:paraId="250C7F27" w14:textId="77777777" w:rsidR="00D03D76" w:rsidRPr="00D77E1F" w:rsidRDefault="00D03D76" w:rsidP="00D03D76">
      <w:pPr>
        <w:pStyle w:val="Bezmezer"/>
        <w:rPr>
          <w:rFonts w:asciiTheme="minorHAnsi" w:hAnsiTheme="minorHAnsi" w:cstheme="minorHAnsi"/>
          <w:color w:val="525252" w:themeColor="accent3" w:themeShade="80"/>
          <w:lang w:eastAsia="cs-CZ"/>
        </w:rPr>
      </w:pPr>
      <w:r w:rsidRPr="00D77E1F">
        <w:rPr>
          <w:rFonts w:asciiTheme="minorHAnsi" w:hAnsiTheme="minorHAnsi" w:cstheme="minorHAnsi"/>
          <w:color w:val="525252" w:themeColor="accent3" w:themeShade="80"/>
          <w:lang w:eastAsia="cs-CZ"/>
        </w:rPr>
        <w:t>Jméno a podpis uchazeče či jeho oprávněného zástupce</w:t>
      </w:r>
    </w:p>
    <w:p w14:paraId="6B76D29B" w14:textId="77777777" w:rsidR="009E351F" w:rsidRPr="00D77E1F" w:rsidRDefault="009E351F" w:rsidP="00D03D76">
      <w:pPr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487A8389" w14:textId="77777777" w:rsidR="009E351F" w:rsidRPr="00D77E1F" w:rsidRDefault="009E351F" w:rsidP="00D03D76">
      <w:pPr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1F150918" w14:textId="77777777" w:rsidR="009E351F" w:rsidRPr="00D77E1F" w:rsidRDefault="009E351F" w:rsidP="00D03D76">
      <w:pPr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050AADE5" w14:textId="77777777" w:rsidR="009E351F" w:rsidRPr="00D77E1F" w:rsidRDefault="009E351F" w:rsidP="00D03D76">
      <w:pPr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05BDEB4F" w14:textId="77777777" w:rsidR="00D03D76" w:rsidRPr="00D77E1F" w:rsidRDefault="00D03D76" w:rsidP="00D03D76">
      <w:pPr>
        <w:rPr>
          <w:rFonts w:asciiTheme="minorHAnsi" w:hAnsiTheme="minorHAnsi" w:cstheme="minorHAnsi"/>
          <w:color w:val="525252" w:themeColor="accent3" w:themeShade="80"/>
          <w:lang w:eastAsia="cs-CZ"/>
        </w:rPr>
      </w:pPr>
      <w:r w:rsidRPr="00D77E1F">
        <w:rPr>
          <w:rFonts w:asciiTheme="minorHAnsi" w:hAnsiTheme="minorHAnsi" w:cstheme="minorHAnsi"/>
          <w:color w:val="525252" w:themeColor="accent3" w:themeShade="80"/>
          <w:lang w:eastAsia="cs-CZ"/>
        </w:rPr>
        <w:t>Razítko</w:t>
      </w:r>
    </w:p>
    <w:p w14:paraId="61F8E341" w14:textId="77777777" w:rsidR="00D03D76" w:rsidRPr="00D77E1F" w:rsidRDefault="00D03D76" w:rsidP="00D03D76">
      <w:pPr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24331F3D" w14:textId="77777777" w:rsidR="00D03D76" w:rsidRPr="00D77E1F" w:rsidRDefault="00D03D76" w:rsidP="00D03D76">
      <w:pPr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p w14:paraId="58422CD8" w14:textId="77777777" w:rsidR="00AA1408" w:rsidRPr="00D77E1F" w:rsidRDefault="00AA1408">
      <w:pPr>
        <w:suppressAutoHyphens w:val="0"/>
        <w:spacing w:after="160" w:line="259" w:lineRule="auto"/>
        <w:rPr>
          <w:rFonts w:asciiTheme="minorHAnsi" w:hAnsiTheme="minorHAnsi" w:cstheme="minorHAnsi"/>
          <w:color w:val="525252" w:themeColor="accent3" w:themeShade="80"/>
          <w:lang w:eastAsia="cs-CZ"/>
        </w:rPr>
      </w:pPr>
    </w:p>
    <w:sectPr w:rsidR="00AA1408" w:rsidRPr="00D7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8C"/>
    <w:rsid w:val="000F31F2"/>
    <w:rsid w:val="001B2599"/>
    <w:rsid w:val="00457AFD"/>
    <w:rsid w:val="006D10A1"/>
    <w:rsid w:val="006F70AA"/>
    <w:rsid w:val="007E67F8"/>
    <w:rsid w:val="007F35AA"/>
    <w:rsid w:val="009725BE"/>
    <w:rsid w:val="009E351F"/>
    <w:rsid w:val="00AA1408"/>
    <w:rsid w:val="00B41130"/>
    <w:rsid w:val="00C87082"/>
    <w:rsid w:val="00CE6938"/>
    <w:rsid w:val="00D03D76"/>
    <w:rsid w:val="00D70729"/>
    <w:rsid w:val="00D77E1F"/>
    <w:rsid w:val="00D81BAE"/>
    <w:rsid w:val="00DA4D0A"/>
    <w:rsid w:val="00EA6F24"/>
    <w:rsid w:val="00ED058C"/>
    <w:rsid w:val="00F051A6"/>
    <w:rsid w:val="00F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5149"/>
  <w15:docId w15:val="{2927800F-F71D-40CD-ACCF-6919051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0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0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Standardnpsmoodstavce"/>
    <w:rsid w:val="00EA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Svoboda</dc:creator>
  <cp:lastModifiedBy>Luděk Svoboda</cp:lastModifiedBy>
  <cp:revision>3</cp:revision>
  <dcterms:created xsi:type="dcterms:W3CDTF">2020-09-22T08:59:00Z</dcterms:created>
  <dcterms:modified xsi:type="dcterms:W3CDTF">2020-09-22T09:01:00Z</dcterms:modified>
</cp:coreProperties>
</file>