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698D" w14:textId="34984849" w:rsidR="00616C85" w:rsidRDefault="009C423D" w:rsidP="00616C85">
      <w:pPr>
        <w:tabs>
          <w:tab w:val="left" w:pos="11055"/>
        </w:tabs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78A8A0" wp14:editId="21E9CE67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84169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16C85">
        <w:rPr>
          <w:rFonts w:ascii="Calibri" w:eastAsia="Calibri" w:hAnsi="Calibri" w:cs="Calibri"/>
          <w:sz w:val="24"/>
          <w:szCs w:val="24"/>
        </w:rPr>
        <w:t>Renata Nowak</w:t>
      </w:r>
    </w:p>
    <w:p w14:paraId="6E939A6A" w14:textId="44132EE6" w:rsidR="0029322B" w:rsidRDefault="009C423D">
      <w:pPr>
        <w:tabs>
          <w:tab w:val="left" w:pos="11055"/>
        </w:tabs>
        <w:ind w:right="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Kalejdoskop ucznia. Program nauczania informatyki w klasach 1-3</w:t>
      </w:r>
    </w:p>
    <w:p w14:paraId="2F97B95D" w14:textId="32C06E98" w:rsidR="0029322B" w:rsidRDefault="00616C85" w:rsidP="00616C85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9C423D">
        <w:rPr>
          <w:rFonts w:ascii="Calibri" w:eastAsia="Calibri" w:hAnsi="Calibri" w:cs="Calibri"/>
          <w:sz w:val="24"/>
          <w:szCs w:val="24"/>
        </w:rPr>
        <w:t>Autorzy: A.</w:t>
      </w:r>
      <w:r w:rsidR="007E65B4">
        <w:rPr>
          <w:rFonts w:ascii="Calibri" w:eastAsia="Calibri" w:hAnsi="Calibri" w:cs="Calibri"/>
          <w:sz w:val="24"/>
          <w:szCs w:val="24"/>
        </w:rPr>
        <w:t xml:space="preserve"> </w:t>
      </w:r>
      <w:r w:rsidR="009C423D">
        <w:rPr>
          <w:rFonts w:ascii="Calibri" w:eastAsia="Calibri" w:hAnsi="Calibri" w:cs="Calibri"/>
          <w:sz w:val="24"/>
          <w:szCs w:val="24"/>
        </w:rPr>
        <w:t>Kulesza</w:t>
      </w:r>
    </w:p>
    <w:p w14:paraId="6AAEEB24" w14:textId="77777777" w:rsidR="0029322B" w:rsidRDefault="0029322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7FB36C" w14:textId="77777777" w:rsidR="0029322B" w:rsidRDefault="0029322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5130CED" w14:textId="5E671B89" w:rsidR="0029322B" w:rsidRPr="00616C85" w:rsidRDefault="009C423D">
      <w:pPr>
        <w:ind w:left="283" w:right="7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WYMAGANIA EDUKACYJNE NA POSZCZEGÓLNE ŚRÓDROCZNE I ROCZNE OCENY KLASYFIKACYJNE Z PRZEDMIOTU  EDUKACJA INFORMATYCZNA DLA ODDZIAŁU  </w:t>
      </w:r>
      <w:r w:rsidR="00616C85">
        <w:rPr>
          <w:rFonts w:ascii="Calibri" w:eastAsia="Calibri" w:hAnsi="Calibri" w:cs="Calibri"/>
          <w:b/>
          <w:sz w:val="28"/>
          <w:szCs w:val="28"/>
        </w:rPr>
        <w:t>3a gr 2</w:t>
      </w:r>
    </w:p>
    <w:p w14:paraId="26E3C002" w14:textId="7A52C4AE" w:rsidR="0029322B" w:rsidRDefault="009C423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ROK SZKOLNY 20</w:t>
      </w:r>
      <w:r w:rsidR="00616C85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>/202</w:t>
      </w:r>
      <w:r w:rsidR="00616C85">
        <w:rPr>
          <w:rFonts w:ascii="Calibri" w:eastAsia="Calibri" w:hAnsi="Calibri" w:cs="Calibri"/>
          <w:b/>
          <w:sz w:val="28"/>
          <w:szCs w:val="28"/>
        </w:rPr>
        <w:t>1</w:t>
      </w:r>
    </w:p>
    <w:p w14:paraId="0A49D363" w14:textId="77777777" w:rsidR="0029322B" w:rsidRDefault="0029322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D3F3B74" w14:textId="77777777" w:rsidR="0029322B" w:rsidRDefault="009C423D">
      <w:pPr>
        <w:spacing w:before="240"/>
        <w:ind w:left="140"/>
        <w:rPr>
          <w:rFonts w:ascii="Calibri" w:eastAsia="Calibri" w:hAnsi="Calibri" w:cs="Calibri"/>
          <w:b/>
          <w:sz w:val="20"/>
          <w:szCs w:val="20"/>
        </w:rPr>
        <w:sectPr w:rsidR="002932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/>
          <w:pgMar w:top="566" w:right="941" w:bottom="1417" w:left="941" w:header="907" w:footer="1231" w:gutter="0"/>
          <w:pgNumType w:start="1"/>
          <w:cols w:space="708" w:equalWidth="0">
            <w:col w:w="9406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 Na podstawie rozdziału V Statutu Szkoły Podstawowej w Zielonkach-Parceli ustala się poniższe wymagania.</w:t>
      </w:r>
    </w:p>
    <w:p w14:paraId="0DD8BDB7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6"/>
          <w:szCs w:val="26"/>
        </w:rPr>
      </w:pPr>
    </w:p>
    <w:p w14:paraId="4EF2D086" w14:textId="77777777" w:rsidR="0029322B" w:rsidRDefault="009C423D">
      <w:pPr>
        <w:widowControl/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Osiągnięcia wychowawcze: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A01BD0" wp14:editId="1657BE9A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92303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6839D" w14:textId="77777777" w:rsidR="0029322B" w:rsidRDefault="009C423D">
      <w:pPr>
        <w:widowControl/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Uczeń:</w:t>
      </w:r>
    </w:p>
    <w:p w14:paraId="4A63FD32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 dyscypliny na zajęciach, w tym zasad bezpiecznej pracy przy komputerze.</w:t>
      </w:r>
    </w:p>
    <w:p w14:paraId="78F534DD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 o porządek na stanowisku komputerowym;</w:t>
      </w:r>
    </w:p>
    <w:p w14:paraId="71F9E9FC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stosuje zasady zdrowej pracy przy komputerze, w tym planuje przerwy w pracy i rekreację na świeżym powietrzu;</w:t>
      </w:r>
    </w:p>
    <w:p w14:paraId="1B925160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szanuje pracę innych i przestrzega zasad ochrony zasobów komputera;</w:t>
      </w:r>
    </w:p>
    <w:p w14:paraId="574887D8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korzysta z gier komputerowych przeznaczonych dla dzieci;</w:t>
      </w:r>
    </w:p>
    <w:p w14:paraId="14905D9C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uświadamia sobie nierzeczywistość świata, który jest przedstawiany w grach komputerowych.</w:t>
      </w:r>
    </w:p>
    <w:p w14:paraId="0163F1FB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słucha poleceń nauczyciela i systematycznie wykonuje ćwiczenia;</w:t>
      </w:r>
    </w:p>
    <w:p w14:paraId="7246E885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rozwija indywidualne zdolności twórcze i wrażliwość estetyczną;</w:t>
      </w:r>
    </w:p>
    <w:p w14:paraId="25533B51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świadomie korzysta z Internetu – unika stron nieprzeznaczonych dla dzieci;</w:t>
      </w:r>
    </w:p>
    <w:p w14:paraId="05176154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 się nie nawiązywać poprzez Internet kontaktów z nieznajomymi osobami;</w:t>
      </w:r>
    </w:p>
    <w:p w14:paraId="6CFD9141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 zasad właściwego zachowania w Internecie;</w:t>
      </w:r>
    </w:p>
    <w:p w14:paraId="56BA5E3A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potrafi w stopniu podstawowym wykorzystać oprogramowanie edukacyjne do utrwalania wiedzy z różnych dziedzin;</w:t>
      </w:r>
    </w:p>
    <w:p w14:paraId="46BDBB66" w14:textId="77777777" w:rsidR="0029322B" w:rsidRDefault="009C423D">
      <w:pPr>
        <w:widowControl/>
        <w:numPr>
          <w:ilvl w:val="0"/>
          <w:numId w:val="2"/>
        </w:numPr>
        <w:tabs>
          <w:tab w:val="left" w:pos="425"/>
        </w:tabs>
        <w:spacing w:before="40"/>
        <w:ind w:left="71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potrafi współpracować w grupie.</w:t>
      </w:r>
    </w:p>
    <w:tbl>
      <w:tblPr>
        <w:tblStyle w:val="a"/>
        <w:tblW w:w="1480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5"/>
        <w:gridCol w:w="7710"/>
      </w:tblGrid>
      <w:tr w:rsidR="0029322B" w14:paraId="3CF82373" w14:textId="77777777">
        <w:trPr>
          <w:trHeight w:val="560"/>
        </w:trPr>
        <w:tc>
          <w:tcPr>
            <w:tcW w:w="14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DE949C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Podstawowe zasady posługiwania się komputerem i urządzeniami cyfrowymi</w:t>
            </w:r>
          </w:p>
        </w:tc>
      </w:tr>
      <w:tr w:rsidR="0029322B" w14:paraId="09CB0020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4D982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C904D4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3DA5F30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D08D90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D3A129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3714FEB3" w14:textId="77777777">
        <w:trPr>
          <w:trHeight w:val="8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827E3E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zna i stosuje kilka podstawowych zasad zachowania się w pracowni komputerowej oraz przestrzega zasad bezpiecznej i higienicznej pracy przy komputerze (m.in. zakazu wnoszenia i spożywania napojów i posiłków, zakazu regulowania parametrów monitora, nakazu robienia przerw w pracy i wyjścia na świeże powietrze); </w:t>
            </w:r>
          </w:p>
          <w:p w14:paraId="4831E72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 świadomy istnienia wirusów komputerowych;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D290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przykłady skutków nieprzestrzegania zasad prawidłowego zachowania się w pracowni komputerowej oraz niestosowania zasad bezpiecznej i higienicznej pracy przy komputerze; opowiada własnymi słowami, jakie warunki sprzyjają uzależnieniu się od komputera i jak zapobiegać takiemu uzależnieniu;</w:t>
            </w:r>
          </w:p>
          <w:p w14:paraId="059B6F99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omówić ogólne sposoby zapobiegania zainfekowaniu komputera wirusami, m.in. wie, do czego służą programy antywirusowe;</w:t>
            </w:r>
          </w:p>
        </w:tc>
      </w:tr>
      <w:tr w:rsidR="0029322B" w14:paraId="5571289B" w14:textId="77777777">
        <w:trPr>
          <w:trHeight w:val="4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7BE2C2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myszą komputerową i klawiaturą, pracując własnym tempem;</w:t>
            </w:r>
          </w:p>
          <w:p w14:paraId="1AB6FC21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wie ogólnie, do czego służą: monitor, napędy optyczne, dysk twardy, płyty CD i DVD oraz urządzenie pendrive; korzysta z nich zgodnie z przeznaczeniem; potrafi wskazać napęd optyczny w obudowie komputera; </w:t>
            </w:r>
          </w:p>
          <w:p w14:paraId="78F334A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włącza komputer, poprawnie loguje się do szkolnej sieci komputerowej i kończy pracę z komputerem;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390E5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sprawnie posługuje się myszą komputerową;</w:t>
            </w:r>
          </w:p>
          <w:p w14:paraId="18E807A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różne przykłady nośników pamięci masowej; wymienia części umieszczone w obudowie komputera, m.in. procesor, płytę główną;</w:t>
            </w:r>
          </w:p>
          <w:p w14:paraId="187B838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włączyć komputer, zalogować się do szkolnej sieci komputerowej i zakończyć pracę z komputerem;</w:t>
            </w:r>
          </w:p>
        </w:tc>
      </w:tr>
      <w:tr w:rsidR="0029322B" w14:paraId="00AF43D9" w14:textId="77777777">
        <w:trPr>
          <w:trHeight w:val="6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FB15A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dwa sposoby uruchamiania programów, potrafi uruchomić program w jeden sposób, np. klikając ikonę programu na pulpicie;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3AAE0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uruchamia program w wybrany przez siebie sposób;</w:t>
            </w:r>
          </w:p>
        </w:tc>
      </w:tr>
      <w:tr w:rsidR="0029322B" w14:paraId="27D76C17" w14:textId="77777777">
        <w:trPr>
          <w:trHeight w:val="70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CA819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wskazuje podstawowe elementy okna programu: pasek menu, pasek narzędzi, obszar roboczy, paski przewijania, przycisk zamykania okna;</w:t>
            </w:r>
          </w:p>
          <w:p w14:paraId="19DA930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pomocą nauczyciela wybiera opcje menu oraz przyciski na pasku narzędzi potrzebne do wykonania ćwiczenia; 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47BE5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wymienić podobieństwa i różnice w budowie okien programów, z których korzysta, oraz zauważa podobieństwo operacji wykonywanych w różnych programach;</w:t>
            </w:r>
          </w:p>
          <w:p w14:paraId="685F373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wybiera opcje menu oraz przyciski na pasku narzędzi potrzebne do wykonania ćwiczenia;</w:t>
            </w:r>
          </w:p>
        </w:tc>
      </w:tr>
      <w:tr w:rsidR="0029322B" w14:paraId="13A2467F" w14:textId="77777777">
        <w:trPr>
          <w:trHeight w:val="4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5A800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utworzyć prosty dokument komputerowy (m.in. rysunek, dokument tekstowy, prezentację multimedialną) i wykonać na nim proste operacje;</w:t>
            </w:r>
          </w:p>
          <w:p w14:paraId="40EE65E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i zapisuje dokument w pliku, w folderze domyślnym oraz otwiera istniejący dokument zapisany w pliku w folderze domyślnym – wykonuje te czynności pod kierunkiem nauczyciela;</w:t>
            </w:r>
          </w:p>
          <w:p w14:paraId="14C9500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poprawić, uzupełnić i ponownie zapisać dokument w pliku pod tą samą lub pod inną nazwą – wykonuje te czynności z pomocą nauczyciela;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0CE7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samodzielnie proste dokumenty komputerowe i wykonuje na nich podstawowe operacje;</w:t>
            </w:r>
          </w:p>
          <w:p w14:paraId="41CDEA4C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podobieństwa w nazywaniu, zapisywaniu i otwieraniu dokumentów niezależnie od programu;</w:t>
            </w:r>
          </w:p>
        </w:tc>
      </w:tr>
      <w:tr w:rsidR="0029322B" w14:paraId="369638FF" w14:textId="77777777">
        <w:trPr>
          <w:trHeight w:val="224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7244B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potrafi zastosować metodę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przeciągnij i upuść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zmiany położenia elementu (ikony, obrazu lub jego fragmentu) w oknie gry edukacyjnej, programu edukacyjnego, edytora grafiki lub na slajdzie prezentacji multimedialnej;</w:t>
            </w:r>
          </w:p>
          <w:p w14:paraId="1CB826E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korzysta (z pomocą nauczyciela) ze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Schowka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m.in. do kopiowania, wycinania i wklejania: obrazu lub jego fragmentu, tekstu lub jego fragmentu;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8C3E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podaje przykłady programów, w których stosował metodę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przeciągnij i upuść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E40754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korzysta ze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Schowka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m.in. do kopiowania, wycinania i wklejania: obrazu lub jego fragmentu, tekstu lub jego fragmentu;</w:t>
            </w:r>
          </w:p>
          <w:p w14:paraId="19DFB7A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podobieństwo stosowanych metod niezależnie od używanego programu;</w:t>
            </w:r>
          </w:p>
        </w:tc>
      </w:tr>
      <w:tr w:rsidR="0029322B" w14:paraId="45FDB3CC" w14:textId="77777777">
        <w:trPr>
          <w:trHeight w:val="1620"/>
        </w:trPr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155D9D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wybranych gier edukacyjnych, rozwijając umiejętności manualne i zdobywając określoną wiedzę;</w:t>
            </w:r>
          </w:p>
          <w:p w14:paraId="1AB514B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gry mogą bawić i uczyć, ale również zdaje sobie sprawę z zagrożeń wynikających z korzystania z niewłaściwych gier;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9AC8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przykładów gier edukacyjnych przeznaczonych dla dzieci;</w:t>
            </w:r>
          </w:p>
          <w:p w14:paraId="328C289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przykłady zagrożeń wynikających z korzystania z niewłaściwych gier (wielokrotne życie, przemoc, elementy okrucieństwa);</w:t>
            </w:r>
          </w:p>
        </w:tc>
      </w:tr>
      <w:tr w:rsidR="0029322B" w14:paraId="260E7391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E7608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(przynajmniej dwa) przykładów praktycznych zastosowań komputera w życiu codziennym i w pracy ludzi dorosłych;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E85C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dyskutować na temat zastosowania komputera w życiu codziennym oraz w pracy ludzi dorosłych;</w:t>
            </w:r>
          </w:p>
        </w:tc>
      </w:tr>
      <w:tr w:rsidR="0029322B" w14:paraId="16210BFC" w14:textId="77777777"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74407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 o konieczności posiadania licencji na używane programy komputerowe;</w:t>
            </w:r>
          </w:p>
          <w:p w14:paraId="6DD9F74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stara się szanować pracę innych, przede wszystkim nie usuwa z komputera plików utworzonych przez inne osoby i nie modyfikuje ich bez pozwolenia.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188FC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zdaje sobie sprawę z konsekwencji prawnych nieużywania licencjonowanego oprogramowania.</w:t>
            </w:r>
          </w:p>
        </w:tc>
      </w:tr>
    </w:tbl>
    <w:p w14:paraId="0CD56D42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2CD44FB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7DC4061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456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7230"/>
      </w:tblGrid>
      <w:tr w:rsidR="0029322B" w14:paraId="4953A56C" w14:textId="77777777">
        <w:trPr>
          <w:trHeight w:val="520"/>
        </w:trPr>
        <w:tc>
          <w:tcPr>
            <w:tcW w:w="14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9E91FE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Podstawowe zasady posługiwania się sieciami komputerowymi, w tym siecią Internet</w:t>
            </w:r>
          </w:p>
        </w:tc>
      </w:tr>
      <w:tr w:rsidR="0029322B" w14:paraId="71B4ADE4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E0C82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29CC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32567752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007DA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A1222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7BAADE61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C5DE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Internet stanowi nieograniczone źródło informacji i umożliwia komunikację;</w:t>
            </w:r>
          </w:p>
          <w:p w14:paraId="531A597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uruchomić przeglądarkę internetową i w otwartym oknie programu wskazać: pasek adresu, wybrane przyciski paska narzędzi, m.in. przejście do poprzedniej strony, przejście do następnej strony;</w:t>
            </w:r>
          </w:p>
          <w:p w14:paraId="34E6936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na konkretnym przykładzie pokazać, jak otworzyć stronę internetową o znanym adresie i poszukać konkretnych informacji, klikając na wyróżniony tekst lub obraz (czasem z pomocą nauczyciela);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B0BAB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próbuje samodzielnie określić, czym jest Internet i jakie informacje można w nim znaleźć;</w:t>
            </w:r>
          </w:p>
          <w:p w14:paraId="72F7ED7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kilka usług internetowych;</w:t>
            </w:r>
          </w:p>
          <w:p w14:paraId="2C5D2EFE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bierze udział w dyskusji nad zawartością strony;</w:t>
            </w:r>
          </w:p>
          <w:p w14:paraId="0DE0946D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szukać konkretnych informacji na stronie o podanym adresie;</w:t>
            </w:r>
          </w:p>
        </w:tc>
      </w:tr>
      <w:tr w:rsidR="0029322B" w14:paraId="154253AF" w14:textId="77777777">
        <w:tc>
          <w:tcPr>
            <w:tcW w:w="7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225B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wie, że Internet niesie ze sobą również zagrożenia (m.in. wynikające z anonimowości kontaktów i podawania swojego adresu). 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0D249C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przykłady pożądanego i niepożądanego zachowania w Internecie.</w:t>
            </w:r>
          </w:p>
        </w:tc>
      </w:tr>
    </w:tbl>
    <w:p w14:paraId="2C912057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692732F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B59BA26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4C47291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456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6195"/>
      </w:tblGrid>
      <w:tr w:rsidR="0029322B" w14:paraId="79BDEDB1" w14:textId="77777777">
        <w:trPr>
          <w:trHeight w:val="460"/>
        </w:trPr>
        <w:tc>
          <w:tcPr>
            <w:tcW w:w="14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0E0D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Rozumienie, analizowanie i rozwiązywanie problemów z wykorzystaniem pomocy dydaktycznych</w:t>
            </w:r>
          </w:p>
        </w:tc>
      </w:tr>
      <w:tr w:rsidR="0029322B" w14:paraId="053E6F52" w14:textId="77777777"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54A6DA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919CEF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74ACFA1" w14:textId="77777777"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413EE2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163061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267DFE79" w14:textId="77777777">
        <w:trPr>
          <w:trHeight w:val="840"/>
        </w:trPr>
        <w:tc>
          <w:tcPr>
            <w:tcW w:w="8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C3DE4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analizuje przykładowy problem i szuka rozwiązania (częściowo z pomocą nauczyciela);</w:t>
            </w:r>
          </w:p>
          <w:p w14:paraId="1CAF049C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układa w logicznym porządku obrazki, teksty i polecenia, np. porządkuje alfabetycznie wyrazy, porządkuje liczby od najmniejszej do największej;</w:t>
            </w:r>
          </w:p>
          <w:p w14:paraId="015091AB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układa polecenia i sekwencje poleceń dla określonego planu działania prowadzące do osiągniecia celu, np.: steruje rzeczywistym obiektem na planszy (wykonanej na podłodze, stole); </w:t>
            </w:r>
          </w:p>
          <w:p w14:paraId="0AF0FB0E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określa liczbę powtórzeń tych samych czynności, np. liczbę obrotów w prawo, w lewo i kroków do przodu; </w:t>
            </w:r>
          </w:p>
          <w:p w14:paraId="59DC08D3" w14:textId="77777777" w:rsidR="0029322B" w:rsidRDefault="009C423D">
            <w:pPr>
              <w:widowControl/>
              <w:numPr>
                <w:ilvl w:val="0"/>
                <w:numId w:val="1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współpracuje w grupie podczas rozwiązywania problemów.</w:t>
            </w:r>
          </w:p>
        </w:tc>
        <w:tc>
          <w:tcPr>
            <w:tcW w:w="6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4B6998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potrafi samodzielnie określić problem, </w:t>
            </w:r>
          </w:p>
          <w:p w14:paraId="0D1ED3C6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szuka rozwiązania przykładowego problemu,</w:t>
            </w:r>
          </w:p>
          <w:p w14:paraId="72AF0774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przygotować odpowiednie pomoce dydaktyczne umożliwiające pokazanie rozwiązania problemu;</w:t>
            </w:r>
          </w:p>
          <w:p w14:paraId="3FBDD3A5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układa samodzielnie polecenia i sekwencje poleceń dla określonego planu działania prowadzące do osiągnięcia celu; </w:t>
            </w:r>
          </w:p>
          <w:p w14:paraId="706D26FF" w14:textId="77777777" w:rsidR="0029322B" w:rsidRDefault="009C423D">
            <w:pPr>
              <w:widowControl/>
              <w:numPr>
                <w:ilvl w:val="0"/>
                <w:numId w:val="5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zauważyć powtarzające się czynności i określić liczbę powtórzeń.</w:t>
            </w:r>
          </w:p>
        </w:tc>
      </w:tr>
    </w:tbl>
    <w:p w14:paraId="4A9828E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4A66ABB8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FD67E58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42B9E144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003CBBC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1453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295"/>
        <w:gridCol w:w="6240"/>
      </w:tblGrid>
      <w:tr w:rsidR="0029322B" w14:paraId="4A3A020A" w14:textId="77777777">
        <w:trPr>
          <w:trHeight w:val="460"/>
        </w:trPr>
        <w:tc>
          <w:tcPr>
            <w:tcW w:w="1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ABE9ED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Rozumienie, analizowanie i rozwiązywanie problemów z wykorzystaniem programu komputerowego – środowiska programowania</w:t>
            </w:r>
          </w:p>
        </w:tc>
      </w:tr>
      <w:tr w:rsidR="0029322B" w14:paraId="1FD707DB" w14:textId="77777777"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D046A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F14A0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0F974FD5" w14:textId="77777777"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552C36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8DCA51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Uczeń:</w:t>
            </w:r>
          </w:p>
        </w:tc>
      </w:tr>
      <w:tr w:rsidR="0029322B" w14:paraId="44967DDF" w14:textId="77777777">
        <w:trPr>
          <w:trHeight w:val="840"/>
        </w:trPr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E600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wybranym środowiskiem programowania, korzystając z niezbędnych do wykonania ćwiczeń i zadań opcji tych programów;</w:t>
            </w:r>
          </w:p>
          <w:p w14:paraId="001657C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steruje obiektem graficznym na ekranie, np. w przód, w lewo, w prawo;</w:t>
            </w:r>
          </w:p>
          <w:p w14:paraId="7432AE2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zasady tworzenia prostych programów komputerowych w wizualnym środowisku programowania;</w:t>
            </w:r>
          </w:p>
          <w:p w14:paraId="5750233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program składający się z kilku poleceń;</w:t>
            </w:r>
          </w:p>
          <w:p w14:paraId="38634DF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program, w którym stosuje polecenia składające się na sterowanie obiektem na ekranie;</w:t>
            </w:r>
          </w:p>
          <w:p w14:paraId="54B1FE6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w programach powtarzanie poleceń;</w:t>
            </w:r>
          </w:p>
          <w:p w14:paraId="4B7985D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nazywa program i zapisuje go w pliku. </w:t>
            </w:r>
          </w:p>
          <w:p w14:paraId="100F78F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otwiera programy zapisane w pliku, modyfikuje je i zapisuje ponownie w pliku;</w:t>
            </w:r>
          </w:p>
          <w:p w14:paraId="3C9FA37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zapisuje w wizualnym języku programowania historyjki zgodnie z poleceniami zadania. </w:t>
            </w:r>
          </w:p>
          <w:p w14:paraId="534F1E5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wymyśla własne historyjki lub wspólnie z innymi uczniami i programuje je.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BD11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wybranym środowiskiem programowania w celu rozwiązania zadania; potrafi samodzielnie znaleźć potrzebne polecenia;</w:t>
            </w:r>
          </w:p>
          <w:p w14:paraId="00A11EE6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znaleźć sposób rozwiązania podanego problemu;</w:t>
            </w:r>
          </w:p>
          <w:p w14:paraId="402B123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szuka sposobu rozwiązania postawionego problemu (zadania) i zapisuje rozwiązanie, korzystając z wizualnego języka programowania;</w:t>
            </w:r>
          </w:p>
          <w:p w14:paraId="4F672F8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projektuje historyjki według własnych pomysłów i zapisuje je, korzystając z wybranego wizualnego środowiska programowania;</w:t>
            </w:r>
          </w:p>
        </w:tc>
      </w:tr>
      <w:tr w:rsidR="0029322B" w14:paraId="4E72EBF4" w14:textId="77777777">
        <w:trPr>
          <w:trHeight w:val="640"/>
        </w:trPr>
        <w:tc>
          <w:tcPr>
            <w:tcW w:w="8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7A036" w14:textId="77777777" w:rsidR="0029322B" w:rsidRDefault="009C423D">
            <w:pPr>
              <w:widowControl/>
              <w:numPr>
                <w:ilvl w:val="0"/>
                <w:numId w:val="4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zadania prowadzące do odkrywania algorytmów, np. porównuje liczebność elementów zbiorów, szuka najmniejszego i największego elementu zbioru, porządkuje elementy zbioru (liczby, litery, wyrazy).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A2D6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samodzielnie tworzy trudniejsze programy; </w:t>
            </w:r>
          </w:p>
          <w:p w14:paraId="002CB6F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bierze udział w konkursach informatycznych dotyczących programowania, przeznaczonych dla dzieci.</w:t>
            </w:r>
          </w:p>
        </w:tc>
      </w:tr>
    </w:tbl>
    <w:p w14:paraId="29D2D685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187C7D3E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ADD6D97" w14:textId="77777777" w:rsidR="0029322B" w:rsidRDefault="009C423D">
      <w:pPr>
        <w:widowControl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1BC2314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1450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6900"/>
      </w:tblGrid>
      <w:tr w:rsidR="0029322B" w14:paraId="3C39902F" w14:textId="77777777">
        <w:trPr>
          <w:trHeight w:val="200"/>
        </w:trPr>
        <w:tc>
          <w:tcPr>
            <w:tcW w:w="14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9D268" w14:textId="77777777" w:rsidR="0029322B" w:rsidRDefault="009C423D">
            <w:pPr>
              <w:widowControl/>
              <w:spacing w:before="240" w:after="240"/>
              <w:ind w:left="10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rysunku w edytorze grafiki</w:t>
            </w:r>
          </w:p>
        </w:tc>
      </w:tr>
      <w:tr w:rsidR="0029322B" w14:paraId="6E85D393" w14:textId="77777777"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D41F4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7F02E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3815031A" w14:textId="77777777"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129774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90A18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523E9B0D" w14:textId="77777777">
        <w:trPr>
          <w:trHeight w:val="56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4C1C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skorzystać z kilku wybranych narzędzi malarskich;</w:t>
            </w:r>
          </w:p>
          <w:p w14:paraId="3229E3A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kompozycje składające się z figur geometrycznych, używając narzędzi umożliwiających rysowanie figur geometrycznych;</w:t>
            </w:r>
          </w:p>
          <w:p w14:paraId="0C0E5B2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kolorować rysunki, używając szerszej palety kolorów, w tym wypełniać kolorem obszary zamknięte;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CB9B7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rysunki w edytorze grafiki według własnego pomysłu, używając wybranych narzędzi malarskich;</w:t>
            </w:r>
          </w:p>
          <w:p w14:paraId="27181C3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zauważa podobieństwo w stosowaniu narzędzi komputerowych i rzeczywistych: gumki, ołówka, pędzli i farb;</w:t>
            </w:r>
          </w:p>
          <w:p w14:paraId="62FE563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zalet tworzenia rysunków z wykorzystaniem edytora grafiki;</w:t>
            </w:r>
          </w:p>
        </w:tc>
      </w:tr>
      <w:tr w:rsidR="0029322B" w14:paraId="3FED1DF8" w14:textId="77777777">
        <w:trPr>
          <w:trHeight w:val="80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CF337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wprowadza krótki (jednowyrazowy) napis do pola tekstowego w obszarze rysunku; </w:t>
            </w:r>
          </w:p>
          <w:p w14:paraId="15F62BB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uzyskać wielkie litery i polskie litery ze znakami diakrytycznymi oraz jak zmienić parametry czcionki (niektóre ćwiczenia wykonuje z pomocą nauczyciela);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F8740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potrafi wprowadzić napis (kilkuwyrazowy) do pola tekstowego; </w:t>
            </w:r>
          </w:p>
          <w:p w14:paraId="1989361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korzysta z paska narzędzi tekstowych w celu zmiany parametrów czcionki;</w:t>
            </w:r>
          </w:p>
        </w:tc>
      </w:tr>
      <w:tr w:rsidR="0029322B" w14:paraId="72F75AAF" w14:textId="77777777">
        <w:trPr>
          <w:trHeight w:val="660"/>
        </w:trPr>
        <w:tc>
          <w:tcPr>
            <w:tcW w:w="7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3987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nauczyciela wykonuje podstawowe operacje na fragmencie rysunku: zaznacza, kopiuje, wkleja go w inne miejsce na tym samym rysunku, zaznacza i usuwa fragment rysunku.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1D2A9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tworzyć kompozycje, w których stosuje operacje na fragmentach rysunku.</w:t>
            </w:r>
          </w:p>
        </w:tc>
      </w:tr>
    </w:tbl>
    <w:p w14:paraId="165EF37F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53B015CB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4"/>
        <w:tblW w:w="1446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7140"/>
      </w:tblGrid>
      <w:tr w:rsidR="0029322B" w14:paraId="47816727" w14:textId="77777777">
        <w:trPr>
          <w:trHeight w:val="200"/>
        </w:trPr>
        <w:tc>
          <w:tcPr>
            <w:tcW w:w="14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0F19A" w14:textId="77777777" w:rsidR="0029322B" w:rsidRDefault="009C423D">
            <w:pPr>
              <w:widowControl/>
              <w:spacing w:before="240" w:after="240"/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prezentacji multimedialnej</w:t>
            </w:r>
          </w:p>
        </w:tc>
      </w:tr>
      <w:tr w:rsidR="0029322B" w14:paraId="23329467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5F2493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0AFA56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5A6BAD68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74011E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5BC39A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10193A8B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E84D0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uruchomić i przeglądać przykładową prezentację multimedialną;</w:t>
            </w:r>
          </w:p>
          <w:p w14:paraId="3DE065CE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opowiedzieć własnymi słowami, jaki jest temat prezentacji, jakie rodzaje obiektów umieszczone są na slajdach, w jaki sposób obiekty są animowane;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AE5C56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ocenić rozmieszczenie obiektów na slajdzie, animację obiektów, kolorystykę tła oraz zastosowane parametry czcionki (krój, rozmiar i kolor);</w:t>
            </w:r>
          </w:p>
        </w:tc>
      </w:tr>
      <w:tr w:rsidR="0029322B" w14:paraId="4F0250E5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E79E2B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 pomocą nauczyciela potrafi zaplanować prezentację na zadany temat i zgromadzić potrzebne materiały (rysunki, zdjęcia, teksty); </w:t>
            </w:r>
          </w:p>
          <w:p w14:paraId="7AABAFE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korzystać ze zdobytych wcześniej umiejętności tworzenia tekstów i rysunków podczas przygotowania materiałów potrzebnych do prezentacji;</w:t>
            </w:r>
          </w:p>
          <w:p w14:paraId="2787704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pomocą nauczyciela wykonuje prostą prezentację komputerową (składającą się najwyżej z trzech slajdów) na zadany temat: ustala tło slajdu, umieszcza na slajdach krótkie napisy, wstawia z pliku rysunki i zdjęcia, dodaje proste animacje na elementy umieszczone na slajdzie. 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EA50E5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utworzyć prezentację na wybrany temat składającą się z kilku slajdów;</w:t>
            </w:r>
          </w:p>
          <w:p w14:paraId="652E2E84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gromadzi materiały (obrazy, teksty) lub tworzy własne;</w:t>
            </w:r>
          </w:p>
          <w:p w14:paraId="37BB692D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zastosować podstawowe zasady tworzenia prezentacji multimedialnej, m.in. wybrać czytelny rozmiar czcionki, odpowiednio dobrać kolory tła i czcionki, prawidłowo rozmieścić poszczególne elementy na slajdzie;</w:t>
            </w:r>
          </w:p>
          <w:p w14:paraId="2BBEBA6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i różnice między zmianą parametrów czcionki w edytorze tekstu a wykonywaniem tych samych czynności w polu tekstowym na slajdzie prezentacji.</w:t>
            </w:r>
          </w:p>
        </w:tc>
      </w:tr>
    </w:tbl>
    <w:p w14:paraId="26E6399C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693CD608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14415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7095"/>
      </w:tblGrid>
      <w:tr w:rsidR="0029322B" w14:paraId="3FB8AEE7" w14:textId="77777777">
        <w:trPr>
          <w:trHeight w:val="200"/>
        </w:trPr>
        <w:tc>
          <w:tcPr>
            <w:tcW w:w="14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BF23B" w14:textId="77777777" w:rsidR="0029322B" w:rsidRDefault="009C423D">
            <w:pPr>
              <w:widowControl/>
              <w:spacing w:before="240" w:after="240"/>
              <w:ind w:left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Rozwiązywanie problemów z wykorzystaniem komputera – tworzenie dokumentu tekstowego rysunku w edytorze tekstu</w:t>
            </w:r>
          </w:p>
        </w:tc>
      </w:tr>
      <w:tr w:rsidR="0029322B" w14:paraId="70E30917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ABC38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podstawowe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38430" w14:textId="77777777" w:rsidR="0029322B" w:rsidRDefault="009C423D">
            <w:pPr>
              <w:widowControl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Osiągnięcia ponadpodstawowe</w:t>
            </w:r>
          </w:p>
        </w:tc>
      </w:tr>
      <w:tr w:rsidR="0029322B" w14:paraId="4DA09A6B" w14:textId="77777777"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0A786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87965F" w14:textId="77777777" w:rsidR="0029322B" w:rsidRDefault="009C423D">
            <w:pPr>
              <w:widowControl/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Uczeń: </w:t>
            </w:r>
          </w:p>
        </w:tc>
      </w:tr>
      <w:tr w:rsidR="0029322B" w14:paraId="755D718B" w14:textId="77777777">
        <w:trPr>
          <w:trHeight w:val="254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50E7E5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przepisać krótki tekst (dwa wiersze), korzystając z edytora tekstu;</w:t>
            </w:r>
          </w:p>
          <w:p w14:paraId="2BDCFAA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napisać w edytorze tekstu wielkie i małe litery oraz polskie litery ze znakami diakrytycznymi (z pomocą nauczyciela);</w:t>
            </w:r>
          </w:p>
          <w:p w14:paraId="5789D1C8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wskazać w oknie z otwartym dokumentem tekstowym wiersz tekstu, margines, kursor tekstowy, kursor myszy, spację;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41C71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pisze własny, krótki tekst w edytorze tekstu, stosując wielkie i małe litery oraz polskie litery ze znakami diakrytycznymi;</w:t>
            </w:r>
          </w:p>
          <w:p w14:paraId="3F7E8FB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wprowadzania tekstu do pola tekstowego w edytorze grafiki do pisania tekstu w edytorze tekstu;</w:t>
            </w:r>
          </w:p>
        </w:tc>
      </w:tr>
      <w:tr w:rsidR="0029322B" w14:paraId="2568BC1E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D9D59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porusza się po tekście za pomocą kursora myszy;</w:t>
            </w:r>
          </w:p>
          <w:p w14:paraId="6BE2B6B9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wykonać prostą modyfikację tekstu: wstawić, zmienić, usunąć litery i wyrazy – niektóre ćwiczenia wykonuje z pomocą nauczyciela;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8C6FF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porusza się po tekście za pomocą kursora myszy i klawiszy sterujących kursorem;</w:t>
            </w:r>
          </w:p>
          <w:p w14:paraId="61472523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zmodyfikować tekst;</w:t>
            </w:r>
          </w:p>
          <w:p w14:paraId="01689D5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podać kilka zalet pisania tekstu z wykorzystaniem edytora tekstu;</w:t>
            </w:r>
          </w:p>
        </w:tc>
      </w:tr>
      <w:tr w:rsidR="0029322B" w14:paraId="5566C1B7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59681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potrafi zmienić krój, rozmiar i kolor czcionki – niektóre ćwiczenia wykonuje z pomocą nauczyciela;</w:t>
            </w:r>
          </w:p>
          <w:p w14:paraId="776B9C6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pochylenie, pogrubienie i podkreślenie – niektóre ćwiczenia wykonuje z pomocą nauczyciela;</w:t>
            </w:r>
          </w:p>
          <w:p w14:paraId="765C1327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wyrównuje tekst (do lewej, do prawej, do środka) – niektóre ćwiczenia wykonuje z pomocą nauczyciela;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57A33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zmienić krój, rozmiar i kolor czcionki;</w:t>
            </w:r>
          </w:p>
          <w:p w14:paraId="4E1CA1E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samodzielnie pochylenie, pogrubienie i podkreślenie;</w:t>
            </w:r>
          </w:p>
          <w:p w14:paraId="3B7B4A72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wyrównuje samodzielnie tekst (do lewej, do prawej, do środka);</w:t>
            </w:r>
          </w:p>
          <w:p w14:paraId="03E3CE1C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zauważyć podobieństwa i różnice między zmianą parametrów czcionki w edytorze tekstu a wykonywaniem tych samych czynności w polu tekstowym w edytorze grafiki lub na slajdzie prezentacji; porównuje wygląd przycisków powodujących zmianę parametrów czcionki;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</w:t>
            </w:r>
          </w:p>
        </w:tc>
      </w:tr>
      <w:tr w:rsidR="0029322B" w14:paraId="40BFF644" w14:textId="77777777">
        <w:trPr>
          <w:trHeight w:val="800"/>
        </w:trPr>
        <w:tc>
          <w:tcPr>
            <w:tcW w:w="7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227680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nauczyciela wykonuje operacje na fragmencie tekstu: zaznaczanie, wycinanie, kopiowanie i wklejanie go w inne miejsce w tym samym dokumencie.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28F15A" w14:textId="77777777" w:rsidR="0029322B" w:rsidRDefault="009C423D">
            <w:pPr>
              <w:widowControl/>
              <w:numPr>
                <w:ilvl w:val="0"/>
                <w:numId w:val="3"/>
              </w:numPr>
              <w:spacing w:before="60" w:after="60"/>
              <w:ind w:left="36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wykonać operacje na fragmencie tekstu: zaznacza, wycina, kopiuje i wkleja go w inne miejsce w tym samym dokumencie.</w:t>
            </w:r>
          </w:p>
        </w:tc>
      </w:tr>
    </w:tbl>
    <w:p w14:paraId="1F57701D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7874C11A" w14:textId="77777777" w:rsidR="0029322B" w:rsidRDefault="0029322B">
      <w:pPr>
        <w:widowControl/>
        <w:rPr>
          <w:rFonts w:ascii="Calibri" w:eastAsia="Calibri" w:hAnsi="Calibri" w:cs="Calibri"/>
          <w:sz w:val="20"/>
          <w:szCs w:val="20"/>
        </w:rPr>
      </w:pPr>
    </w:p>
    <w:p w14:paraId="322107F8" w14:textId="77777777" w:rsidR="0029322B" w:rsidRDefault="0029322B">
      <w:pPr>
        <w:widowControl/>
        <w:rPr>
          <w:rFonts w:ascii="Calibri" w:eastAsia="Calibri" w:hAnsi="Calibri" w:cs="Calibri"/>
          <w:sz w:val="23"/>
          <w:szCs w:val="23"/>
        </w:rPr>
        <w:sectPr w:rsidR="0029322B">
          <w:type w:val="continuous"/>
          <w:pgSz w:w="16838" w:h="11906"/>
          <w:pgMar w:top="1660" w:right="941" w:bottom="1417" w:left="941" w:header="907" w:footer="1231" w:gutter="0"/>
          <w:cols w:space="708"/>
        </w:sectPr>
      </w:pPr>
    </w:p>
    <w:p w14:paraId="383B82F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6"/>
          <w:szCs w:val="26"/>
        </w:rPr>
      </w:pPr>
    </w:p>
    <w:p w14:paraId="5E1B4D30" w14:textId="77777777" w:rsidR="0029322B" w:rsidRDefault="009C42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F37CAB9" wp14:editId="5A68FE9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92380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6D0B05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celująca (6) – uczeń wykonuje samodzielnie i bezbłędnie wszystkie zadania z lekcji oraz dostarczone przez nauczyciela trudniejsze zadania dodatkowe; jest aktywny i pracuje systematycznie; posiada wiadomości i umiejętności wykraczające poza te, które są wymienione w powyższych wymaganiach; w razie potrzeby pomaga nauczycielowi</w:t>
      </w:r>
    </w:p>
    <w:p w14:paraId="6A4C9DD3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184F8DC8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bardzo dobra (5) – uczeń wykonuje samodzielnie i bezbłędnie wszystkie zadania z lekcji; jest aktywny i pracuje systematycznie; posiada wiadomości i umiejętności wymienione w powyższych wymaganiach; w razie potrzeby pomaga nauczycielowi (pomaga kolegom w pracy).</w:t>
      </w:r>
    </w:p>
    <w:p w14:paraId="3EFEFB3C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dobra (4) – uczeń wykonuje samodzielnie i niemal bezbłędnie łatwiejsze oraz niektóre trudniejsze zadania z lekcji; pracuje systematycznie i wykazuje postępy; posiada wiadomości i umiejętności wymienione w powyższych wymaganiach.</w:t>
      </w:r>
    </w:p>
    <w:p w14:paraId="56F914DF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2CA29451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dostateczna (3) – uczeń wykonuje łatwe zadania z lekcji, czasem z niewielką pomocą, przeważnie je kończy; stara się pracować systematycznie i wykazuje postępy; posiada większą część wiadomości i umiejętności wymienionych w powyższych wymaganiach.</w:t>
      </w:r>
    </w:p>
    <w:p w14:paraId="7420B114" w14:textId="77777777" w:rsidR="0029322B" w:rsidRDefault="0029322B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</w:p>
    <w:p w14:paraId="25363B50" w14:textId="77777777" w:rsidR="0029322B" w:rsidRDefault="009C423D">
      <w:pPr>
        <w:spacing w:before="3" w:after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Ocena dopuszczająca (2) – uczeń czasami wykonuje łatwe zadania z lekcji, niektórych zadań nie kończy; posiada tylko część wiadomości i umiejętności wymienionych w powyższych wymaganiach, jednak brak systematyczności nie przekreśla możliwości uzyskania przez niego podstawowej wiedzy informatycznej oraz odpowiednich umiejętności w toku dalszej nauki.</w:t>
      </w:r>
    </w:p>
    <w:p w14:paraId="2C8E2708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47C35D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C2B8F4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E24FD9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C20B542" w14:textId="77777777" w:rsidR="0029322B" w:rsidRDefault="009C423D">
      <w:pPr>
        <w:widowControl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FORMY AKTYWNOŚCI UCZNIA I EWALUACJI OSIĄGNIĘĆ</w:t>
      </w:r>
    </w:p>
    <w:p w14:paraId="3DD6A27B" w14:textId="77777777" w:rsidR="0029322B" w:rsidRDefault="009C423D">
      <w:pPr>
        <w:widowControl/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Rozpoznaniu poziomu wiedzy ucznia i jego postępów w opanowaniu wiadomości i umiejętności mogą służyć:</w:t>
      </w:r>
    </w:p>
    <w:p w14:paraId="6E242C1C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obserwacja bieżącej pracy;</w:t>
      </w:r>
    </w:p>
    <w:p w14:paraId="7CBD2FCB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obserwacja ucznia na lekcji (m.in. samodzielność w wykonywaniu ćwiczeń, aktywność na lekcji); </w:t>
      </w:r>
    </w:p>
    <w:p w14:paraId="00DF883E" w14:textId="77777777" w:rsidR="0029322B" w:rsidRDefault="009C423D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wykonana przez ucznia praca – utworzony lub zmodyfikowany dokument komputerowy, m.in. rysunek, prezentacja, tekst; </w:t>
      </w:r>
    </w:p>
    <w:p w14:paraId="6673CAFB" w14:textId="6ED410C9" w:rsidR="0029322B" w:rsidRPr="00616C85" w:rsidRDefault="009C423D" w:rsidP="00616C85">
      <w:pPr>
        <w:widowControl/>
        <w:numPr>
          <w:ilvl w:val="0"/>
          <w:numId w:val="6"/>
        </w:numPr>
        <w:tabs>
          <w:tab w:val="left" w:pos="425"/>
        </w:tabs>
        <w:spacing w:before="60" w:after="60"/>
        <w:jc w:val="both"/>
        <w:rPr>
          <w:rFonts w:ascii="Calibri" w:eastAsia="Calibri" w:hAnsi="Calibri" w:cs="Calibri"/>
          <w:sz w:val="24"/>
          <w:szCs w:val="24"/>
        </w:rPr>
      </w:pPr>
      <w:r w:rsidRPr="00616C85">
        <w:rPr>
          <w:rFonts w:ascii="Calibri" w:eastAsia="Calibri" w:hAnsi="Calibri" w:cs="Calibri"/>
          <w:sz w:val="24"/>
          <w:szCs w:val="24"/>
        </w:rPr>
        <w:t xml:space="preserve">zadania sprawdzające. </w:t>
      </w:r>
    </w:p>
    <w:p w14:paraId="033EDCE3" w14:textId="77777777" w:rsidR="0029322B" w:rsidRDefault="0029322B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1DAC963B" w14:textId="77777777" w:rsidR="0029322B" w:rsidRDefault="0029322B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010C1DE5" w14:textId="4F419EFB" w:rsidR="0029322B" w:rsidRDefault="009C423D">
      <w:pPr>
        <w:widowControl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Przygotowała </w:t>
      </w:r>
    </w:p>
    <w:p w14:paraId="237CE976" w14:textId="14877BFD" w:rsidR="00616C85" w:rsidRPr="00616C85" w:rsidRDefault="00616C85">
      <w:pPr>
        <w:widowControl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616C85">
        <w:rPr>
          <w:rFonts w:ascii="Calibri" w:eastAsia="Calibri" w:hAnsi="Calibri" w:cs="Calibri"/>
          <w:i/>
          <w:iCs/>
          <w:sz w:val="24"/>
          <w:szCs w:val="24"/>
        </w:rPr>
        <w:t>Renata Nowak</w:t>
      </w:r>
    </w:p>
    <w:p w14:paraId="48E3971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E28DA7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05330D2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284DDB3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E3A0E11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43A8DB3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55AD8A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9375E15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C21216C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E0C053F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E323A00" w14:textId="77777777" w:rsidR="0029322B" w:rsidRDefault="009C42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FAAE9C" wp14:editId="1409576A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6608895" y="3969096"/>
                          <a:ext cx="62280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41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pPr w:leftFromText="141" w:rightFromText="141" w:vertAnchor="text" w:horzAnchor="page" w:tblpX="3241" w:tblpY="1769"/>
        <w:tblW w:w="9520" w:type="dxa"/>
        <w:tblInd w:w="0" w:type="dxa"/>
        <w:tblBorders>
          <w:top w:val="single" w:sz="3" w:space="0" w:color="CBCBCB"/>
          <w:left w:val="single" w:sz="3" w:space="0" w:color="CBCBCB"/>
          <w:bottom w:val="single" w:sz="3" w:space="0" w:color="CBCBCB"/>
          <w:right w:val="single" w:sz="3" w:space="0" w:color="CBCBCB"/>
          <w:insideH w:val="single" w:sz="3" w:space="0" w:color="CBCBCB"/>
          <w:insideV w:val="single" w:sz="3" w:space="0" w:color="CBCBCB"/>
        </w:tblBorders>
        <w:tblLayout w:type="fixed"/>
        <w:tblLook w:val="0600" w:firstRow="0" w:lastRow="0" w:firstColumn="0" w:lastColumn="0" w:noHBand="1" w:noVBand="1"/>
      </w:tblPr>
      <w:tblGrid>
        <w:gridCol w:w="9520"/>
      </w:tblGrid>
      <w:tr w:rsidR="00616C85" w14:paraId="4F4FC4AF" w14:textId="77777777" w:rsidTr="00616C85">
        <w:trPr>
          <w:trHeight w:val="500"/>
        </w:trPr>
        <w:tc>
          <w:tcPr>
            <w:tcW w:w="9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93554" w14:textId="77777777" w:rsidR="00616C85" w:rsidRDefault="00616C85" w:rsidP="006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98DA827" w14:textId="77777777" w:rsidR="0029322B" w:rsidRDefault="0029322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sz w:val="20"/>
          <w:szCs w:val="20"/>
        </w:rPr>
      </w:pPr>
    </w:p>
    <w:sectPr w:rsidR="0029322B">
      <w:type w:val="continuous"/>
      <w:pgSz w:w="16838" w:h="11906"/>
      <w:pgMar w:top="1660" w:right="941" w:bottom="1417" w:left="941" w:header="907" w:footer="12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C4A0" w14:textId="77777777" w:rsidR="00903618" w:rsidRDefault="009C423D">
      <w:r>
        <w:separator/>
      </w:r>
    </w:p>
  </w:endnote>
  <w:endnote w:type="continuationSeparator" w:id="0">
    <w:p w14:paraId="6B6B8BE9" w14:textId="77777777" w:rsidR="00903618" w:rsidRDefault="009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D9DB" w14:textId="77777777" w:rsidR="00901074" w:rsidRDefault="00901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83663"/>
      <w:docPartObj>
        <w:docPartGallery w:val="Page Numbers (Bottom of Page)"/>
        <w:docPartUnique/>
      </w:docPartObj>
    </w:sdtPr>
    <w:sdtEndPr/>
    <w:sdtContent>
      <w:p w14:paraId="1A76D52E" w14:textId="48532C78" w:rsidR="00901074" w:rsidRDefault="00901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4E75FF" w14:textId="0C971114" w:rsidR="0029322B" w:rsidRDefault="0029322B">
    <w:pPr>
      <w:pBdr>
        <w:top w:val="nil"/>
        <w:left w:val="nil"/>
        <w:bottom w:val="nil"/>
        <w:right w:val="nil"/>
        <w:between w:val="nil"/>
      </w:pBdr>
      <w:rPr>
        <w:rFonts w:ascii="Cabin" w:eastAsia="Cabin" w:hAnsi="Cabin" w:cs="Cabi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11FF" w14:textId="77777777" w:rsidR="00901074" w:rsidRDefault="00901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2E96" w14:textId="77777777" w:rsidR="00903618" w:rsidRDefault="009C423D">
      <w:r>
        <w:separator/>
      </w:r>
    </w:p>
  </w:footnote>
  <w:footnote w:type="continuationSeparator" w:id="0">
    <w:p w14:paraId="295ED23C" w14:textId="77777777" w:rsidR="00903618" w:rsidRDefault="009C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9EED" w14:textId="77777777" w:rsidR="00901074" w:rsidRDefault="00901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7962" w14:textId="77777777" w:rsidR="0029322B" w:rsidRDefault="009C423D">
    <w:pPr>
      <w:pBdr>
        <w:top w:val="nil"/>
        <w:left w:val="nil"/>
        <w:bottom w:val="nil"/>
        <w:right w:val="nil"/>
        <w:between w:val="nil"/>
      </w:pBdr>
      <w:rPr>
        <w:rFonts w:ascii="Cabin" w:eastAsia="Cabin" w:hAnsi="Cabin" w:cs="Cabi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0C4AC2" wp14:editId="6F9CC9F8">
          <wp:simplePos x="0" y="0"/>
          <wp:positionH relativeFrom="column">
            <wp:posOffset>175895</wp:posOffset>
          </wp:positionH>
          <wp:positionV relativeFrom="paragraph">
            <wp:posOffset>285750</wp:posOffset>
          </wp:positionV>
          <wp:extent cx="234950" cy="7747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50" cy="77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FD1299" wp14:editId="43BF59D0">
          <wp:simplePos x="0" y="0"/>
          <wp:positionH relativeFrom="column">
            <wp:posOffset>182880</wp:posOffset>
          </wp:positionH>
          <wp:positionV relativeFrom="paragraph">
            <wp:posOffset>74930</wp:posOffset>
          </wp:positionV>
          <wp:extent cx="223520" cy="18224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182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EE55F80" wp14:editId="608D6A4B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25400" cy="127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076900" y="4767011"/>
                        <a:ext cx="5759997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5400" cap="flat" cmpd="sng">
                        <a:solidFill>
                          <a:srgbClr val="F7941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2540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C33B350" wp14:editId="5672C566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076900" y="4393656"/>
                        <a:ext cx="5759997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93959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9689" w14:textId="77777777" w:rsidR="00901074" w:rsidRDefault="00901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6178"/>
    <w:multiLevelType w:val="multilevel"/>
    <w:tmpl w:val="08EEC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E7C16"/>
    <w:multiLevelType w:val="multilevel"/>
    <w:tmpl w:val="6E483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944D9"/>
    <w:multiLevelType w:val="multilevel"/>
    <w:tmpl w:val="DABC0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D81662"/>
    <w:multiLevelType w:val="multilevel"/>
    <w:tmpl w:val="C818E81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FA7DBB"/>
    <w:multiLevelType w:val="multilevel"/>
    <w:tmpl w:val="7F740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31973"/>
    <w:multiLevelType w:val="multilevel"/>
    <w:tmpl w:val="1F00A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2B"/>
    <w:rsid w:val="00007E14"/>
    <w:rsid w:val="0029322B"/>
    <w:rsid w:val="00616C85"/>
    <w:rsid w:val="007E65B4"/>
    <w:rsid w:val="00901074"/>
    <w:rsid w:val="00903618"/>
    <w:rsid w:val="009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FA0"/>
  <w15:docId w15:val="{AA47AFFA-BAA6-436B-B9B0-9C06E5FC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Book Antiqua" w:hAnsi="Book Antiqua" w:cs="Book Antiqua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1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74"/>
  </w:style>
  <w:style w:type="paragraph" w:styleId="Stopka">
    <w:name w:val="footer"/>
    <w:basedOn w:val="Normalny"/>
    <w:link w:val="StopkaZnak"/>
    <w:uiPriority w:val="99"/>
    <w:unhideWhenUsed/>
    <w:rsid w:val="00901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2415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Anna Nowak</cp:lastModifiedBy>
  <cp:revision>6</cp:revision>
  <dcterms:created xsi:type="dcterms:W3CDTF">2020-09-04T09:48:00Z</dcterms:created>
  <dcterms:modified xsi:type="dcterms:W3CDTF">2020-09-04T10:09:00Z</dcterms:modified>
</cp:coreProperties>
</file>