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5C" w:rsidRPr="005D5366" w:rsidRDefault="00855903" w:rsidP="00130F42">
      <w:pPr>
        <w:jc w:val="center"/>
        <w:rPr>
          <w:b/>
          <w:u w:val="single"/>
        </w:rPr>
      </w:pPr>
      <w:r w:rsidRPr="005D5366">
        <w:rPr>
          <w:b/>
          <w:u w:val="single"/>
        </w:rPr>
        <w:t xml:space="preserve">SYMPTOMY UZALEŻNIENIA MŁODZIEŻY OD INTERNETU I GIER KOMPUTEROWYCH. </w:t>
      </w:r>
      <w:r w:rsidRPr="005D5366">
        <w:rPr>
          <w:b/>
          <w:u w:val="single"/>
        </w:rPr>
        <w:br/>
        <w:t>Jakich sygnałów Rodzic nie powinien lekceważyć.</w:t>
      </w:r>
    </w:p>
    <w:p w:rsidR="00757A58" w:rsidRDefault="00757A58" w:rsidP="00130F42">
      <w:pPr>
        <w:ind w:firstLine="708"/>
        <w:jc w:val="both"/>
      </w:pPr>
      <w:r>
        <w:t xml:space="preserve">Wielu rodziców zadaje sobie pytanie, czy ich dziecko może uzależnić się od komputera lub innych czynności, czy może zagrażać to jego bezpieczeństwu. Przez wiele lat uważano, że można uzależnić się tylko od substancji psychoaktywnych czyli alkoholu, narkotyków, tytoniu, leków. </w:t>
      </w:r>
      <w:r w:rsidR="005D5366">
        <w:br/>
      </w:r>
      <w:r>
        <w:t>W obecnym czasie młodzież, coraz bardziej narażona jest na inne zagrożenia, czyli uzależnienia od czyn</w:t>
      </w:r>
      <w:r w:rsidR="002F3C6B">
        <w:t xml:space="preserve">ności i </w:t>
      </w:r>
      <w:proofErr w:type="spellStart"/>
      <w:r w:rsidR="002F3C6B">
        <w:t>zachowań</w:t>
      </w:r>
      <w:proofErr w:type="spellEnd"/>
      <w:r w:rsidR="002F3C6B">
        <w:t xml:space="preserve"> behawioralnych tj. hazard, </w:t>
      </w:r>
      <w:r w:rsidR="001321FB">
        <w:t>Internet</w:t>
      </w:r>
      <w:r w:rsidR="002F3C6B">
        <w:t xml:space="preserve">, gry komputerowe, </w:t>
      </w:r>
      <w:proofErr w:type="spellStart"/>
      <w:r w:rsidR="002F3C6B">
        <w:t>jedzenioholizm</w:t>
      </w:r>
      <w:proofErr w:type="spellEnd"/>
      <w:r w:rsidR="002F3C6B">
        <w:t>, zakupoholizm, fonoholizm.</w:t>
      </w:r>
      <w:r w:rsidR="005544BB">
        <w:t xml:space="preserve"> </w:t>
      </w:r>
      <w:r w:rsidR="00D4338F">
        <w:t xml:space="preserve"> </w:t>
      </w:r>
      <w:r w:rsidR="005544BB">
        <w:t xml:space="preserve">Najbliższym młodzieży zachowaniem uzależniającym jest </w:t>
      </w:r>
      <w:r w:rsidR="001321FB">
        <w:t>Internet</w:t>
      </w:r>
      <w:r w:rsidR="005544BB">
        <w:t xml:space="preserve"> , gry komputerowe oraz korzystanie z telefonu komórkowego czy też </w:t>
      </w:r>
      <w:proofErr w:type="spellStart"/>
      <w:r w:rsidR="005544BB">
        <w:t>tableta</w:t>
      </w:r>
      <w:proofErr w:type="spellEnd"/>
      <w:r w:rsidR="005544BB">
        <w:t>.</w:t>
      </w:r>
    </w:p>
    <w:p w:rsidR="0093570F" w:rsidRPr="005D5366" w:rsidRDefault="0093570F" w:rsidP="00130F42">
      <w:pPr>
        <w:jc w:val="both"/>
        <w:rPr>
          <w:b/>
          <w:u w:val="single"/>
        </w:rPr>
      </w:pPr>
      <w:r w:rsidRPr="005D5366">
        <w:rPr>
          <w:b/>
          <w:u w:val="single"/>
        </w:rPr>
        <w:t>Symptomy</w:t>
      </w:r>
      <w:r w:rsidR="00381814" w:rsidRPr="005D5366">
        <w:rPr>
          <w:b/>
          <w:u w:val="single"/>
        </w:rPr>
        <w:t xml:space="preserve"> u dziecka</w:t>
      </w:r>
      <w:r w:rsidRPr="005D5366">
        <w:rPr>
          <w:b/>
          <w:u w:val="single"/>
        </w:rPr>
        <w:t>, których nie powinno się lekceważyć:</w:t>
      </w:r>
    </w:p>
    <w:p w:rsidR="00381814" w:rsidRDefault="00381814" w:rsidP="00130F42">
      <w:pPr>
        <w:pStyle w:val="Akapitzlist"/>
        <w:numPr>
          <w:ilvl w:val="0"/>
          <w:numId w:val="1"/>
        </w:numPr>
        <w:jc w:val="both"/>
      </w:pPr>
      <w:r>
        <w:t>Spędzanie kilku godzin dziennie na graniu w gry komputerowe,</w:t>
      </w:r>
      <w:r w:rsidR="005C6E9B">
        <w:t xml:space="preserve"> co powoduje zmęczenie organizmu, brak snu, </w:t>
      </w:r>
    </w:p>
    <w:p w:rsidR="00381814" w:rsidRDefault="00381814" w:rsidP="00130F42">
      <w:pPr>
        <w:pStyle w:val="Akapitzlist"/>
        <w:numPr>
          <w:ilvl w:val="0"/>
          <w:numId w:val="1"/>
        </w:numPr>
        <w:jc w:val="both"/>
      </w:pPr>
      <w:r>
        <w:t>Wagarowanie,</w:t>
      </w:r>
    </w:p>
    <w:p w:rsidR="00381814" w:rsidRDefault="00381814" w:rsidP="00130F42">
      <w:pPr>
        <w:pStyle w:val="Akapitzlist"/>
        <w:numPr>
          <w:ilvl w:val="0"/>
          <w:numId w:val="1"/>
        </w:numPr>
        <w:jc w:val="both"/>
      </w:pPr>
      <w:r>
        <w:t>Pogorszenie wyników w nauce,</w:t>
      </w:r>
      <w:r w:rsidR="005C6E9B">
        <w:t xml:space="preserve"> obniżona koncentracja (zaburzenie uwagi),</w:t>
      </w:r>
    </w:p>
    <w:p w:rsidR="00381814" w:rsidRDefault="00381814" w:rsidP="00130F42">
      <w:pPr>
        <w:pStyle w:val="Akapitzlist"/>
        <w:numPr>
          <w:ilvl w:val="0"/>
          <w:numId w:val="1"/>
        </w:numPr>
        <w:jc w:val="both"/>
      </w:pPr>
      <w:r>
        <w:t>Konfliktowość, rozdrażnienie, agresja, niepokój w momencie zakazu ze strony rodziców, nauczycieli,</w:t>
      </w:r>
    </w:p>
    <w:p w:rsidR="00381814" w:rsidRDefault="00381814" w:rsidP="00130F42">
      <w:pPr>
        <w:pStyle w:val="Akapitzlist"/>
        <w:numPr>
          <w:ilvl w:val="0"/>
          <w:numId w:val="1"/>
        </w:numPr>
        <w:jc w:val="both"/>
      </w:pPr>
      <w:r>
        <w:t>Przybieranie na wadze z powodu spędzania czasu przed komputerem (brak aktywności fizycznej),</w:t>
      </w:r>
    </w:p>
    <w:p w:rsidR="00381814" w:rsidRDefault="00381814" w:rsidP="00130F42">
      <w:pPr>
        <w:pStyle w:val="Akapitzlist"/>
        <w:numPr>
          <w:ilvl w:val="0"/>
          <w:numId w:val="1"/>
        </w:numPr>
        <w:jc w:val="both"/>
      </w:pPr>
      <w:r>
        <w:t xml:space="preserve">Zamykanie drzwi przed rodzicami, </w:t>
      </w:r>
      <w:r w:rsidR="00F0478C">
        <w:t>w celu uniemożliwienia im kontroli zachowania (dziecka),</w:t>
      </w:r>
    </w:p>
    <w:p w:rsidR="00F0478C" w:rsidRDefault="005C6E9B" w:rsidP="00130F42">
      <w:pPr>
        <w:pStyle w:val="Akapitzlist"/>
        <w:numPr>
          <w:ilvl w:val="0"/>
          <w:numId w:val="1"/>
        </w:numPr>
        <w:jc w:val="both"/>
      </w:pPr>
      <w:r>
        <w:t>Objawy somatyczne u dziecka: problemy ze stawami, bóle pleców, wady postawy, wady wzroku,</w:t>
      </w:r>
    </w:p>
    <w:p w:rsidR="005C6E9B" w:rsidRDefault="00837BB8" w:rsidP="00130F42">
      <w:pPr>
        <w:pStyle w:val="Akapitzlist"/>
        <w:numPr>
          <w:ilvl w:val="0"/>
          <w:numId w:val="1"/>
        </w:numPr>
        <w:jc w:val="both"/>
      </w:pPr>
      <w:r>
        <w:t>Może pojawić się padaczka odruchowa, wywołana pulsującymi seriami bodźców świetlnych</w:t>
      </w:r>
      <w:r w:rsidR="00074119">
        <w:t xml:space="preserve"> lub akustycznych (dźwiękowych),</w:t>
      </w:r>
    </w:p>
    <w:p w:rsidR="00074119" w:rsidRPr="00074119" w:rsidRDefault="00074119" w:rsidP="00130F42">
      <w:pPr>
        <w:pStyle w:val="Akapitzlist"/>
        <w:numPr>
          <w:ilvl w:val="0"/>
          <w:numId w:val="1"/>
        </w:numPr>
        <w:jc w:val="both"/>
      </w:pPr>
      <w:r>
        <w:rPr>
          <w:color w:val="000000"/>
        </w:rPr>
        <w:t>Z</w:t>
      </w:r>
      <w:r w:rsidRPr="00074119">
        <w:rPr>
          <w:color w:val="000000"/>
        </w:rPr>
        <w:t>apomina o jedzeniu posiłków, a nawet nie wychodzi do toalety</w:t>
      </w:r>
      <w:r>
        <w:rPr>
          <w:color w:val="000000"/>
        </w:rPr>
        <w:t>,</w:t>
      </w:r>
    </w:p>
    <w:p w:rsidR="00074119" w:rsidRPr="00074119" w:rsidRDefault="00074119" w:rsidP="00130F42">
      <w:pPr>
        <w:pStyle w:val="Akapitzlist"/>
        <w:numPr>
          <w:ilvl w:val="0"/>
          <w:numId w:val="1"/>
        </w:numPr>
        <w:jc w:val="both"/>
      </w:pPr>
      <w:r>
        <w:rPr>
          <w:color w:val="000000"/>
        </w:rPr>
        <w:t>Z</w:t>
      </w:r>
      <w:r w:rsidRPr="00074119">
        <w:rPr>
          <w:color w:val="000000"/>
        </w:rPr>
        <w:t>ryw</w:t>
      </w:r>
      <w:r>
        <w:rPr>
          <w:color w:val="000000"/>
        </w:rPr>
        <w:t>a kontakty z rówieśnikami w rzeczywistości,</w:t>
      </w:r>
    </w:p>
    <w:p w:rsidR="00074119" w:rsidRPr="00074119" w:rsidRDefault="00074119" w:rsidP="00130F42">
      <w:pPr>
        <w:pStyle w:val="Akapitzlist"/>
        <w:numPr>
          <w:ilvl w:val="0"/>
          <w:numId w:val="1"/>
        </w:numPr>
        <w:jc w:val="both"/>
      </w:pPr>
      <w:r>
        <w:rPr>
          <w:color w:val="000000"/>
        </w:rPr>
        <w:t xml:space="preserve">Na pytanie ile spędza czasu przed komputerem surfując w Internecie i grając w gry komputerowe, </w:t>
      </w:r>
      <w:r w:rsidRPr="00074119">
        <w:rPr>
          <w:color w:val="000000"/>
        </w:rPr>
        <w:t xml:space="preserve">nie </w:t>
      </w:r>
      <w:r>
        <w:rPr>
          <w:color w:val="000000"/>
        </w:rPr>
        <w:t>potrafi</w:t>
      </w:r>
      <w:r w:rsidRPr="00074119">
        <w:rPr>
          <w:color w:val="000000"/>
        </w:rPr>
        <w:t xml:space="preserve"> </w:t>
      </w:r>
      <w:r>
        <w:rPr>
          <w:color w:val="000000"/>
        </w:rPr>
        <w:t>udzielić odpowiedzi</w:t>
      </w:r>
      <w:r w:rsidRPr="00074119">
        <w:rPr>
          <w:color w:val="000000"/>
        </w:rPr>
        <w:t xml:space="preserve"> </w:t>
      </w:r>
      <w:r w:rsidR="00094614">
        <w:rPr>
          <w:color w:val="000000"/>
        </w:rPr>
        <w:t>lub</w:t>
      </w:r>
      <w:r w:rsidRPr="00074119">
        <w:rPr>
          <w:color w:val="000000"/>
        </w:rPr>
        <w:t xml:space="preserve"> okłamuje </w:t>
      </w:r>
      <w:r w:rsidR="00094614">
        <w:rPr>
          <w:color w:val="000000"/>
        </w:rPr>
        <w:t>Rodziców w tej kwestii,</w:t>
      </w:r>
    </w:p>
    <w:p w:rsidR="00C72C39" w:rsidRPr="00C72C39" w:rsidRDefault="00094614" w:rsidP="00130F42">
      <w:pPr>
        <w:pStyle w:val="Akapitzlist"/>
        <w:numPr>
          <w:ilvl w:val="0"/>
          <w:numId w:val="1"/>
        </w:numPr>
        <w:jc w:val="both"/>
      </w:pPr>
      <w:r>
        <w:rPr>
          <w:color w:val="000000"/>
        </w:rPr>
        <w:t>Z</w:t>
      </w:r>
      <w:r w:rsidR="00074119" w:rsidRPr="00074119">
        <w:rPr>
          <w:color w:val="000000"/>
        </w:rPr>
        <w:t xml:space="preserve"> powodu Internetu</w:t>
      </w:r>
      <w:r>
        <w:rPr>
          <w:color w:val="000000"/>
        </w:rPr>
        <w:t xml:space="preserve"> w domu pojawiają się</w:t>
      </w:r>
      <w:r w:rsidR="00074119" w:rsidRPr="00074119">
        <w:rPr>
          <w:color w:val="000000"/>
        </w:rPr>
        <w:t xml:space="preserve"> kłótnie i konflikty</w:t>
      </w:r>
      <w:r w:rsidR="00C72C39">
        <w:rPr>
          <w:color w:val="000000"/>
        </w:rPr>
        <w:t>,</w:t>
      </w:r>
    </w:p>
    <w:p w:rsidR="00C72C39" w:rsidRPr="00C72C39" w:rsidRDefault="00C72C39" w:rsidP="00130F42">
      <w:pPr>
        <w:pStyle w:val="Akapitzlist"/>
        <w:numPr>
          <w:ilvl w:val="0"/>
          <w:numId w:val="1"/>
        </w:numPr>
        <w:jc w:val="both"/>
      </w:pPr>
      <w:r>
        <w:rPr>
          <w:color w:val="000000"/>
        </w:rPr>
        <w:t xml:space="preserve">Potrzeba korzystania z Internetu, gier komputerowych pojawia się w każdym momencie </w:t>
      </w:r>
      <w:r w:rsidR="005D5366">
        <w:rPr>
          <w:color w:val="000000"/>
        </w:rPr>
        <w:br/>
      </w:r>
      <w:r>
        <w:rPr>
          <w:color w:val="000000"/>
        </w:rPr>
        <w:t>i miejscu.</w:t>
      </w:r>
    </w:p>
    <w:p w:rsidR="00A3196C" w:rsidRPr="005D5366" w:rsidRDefault="00C72C39" w:rsidP="00130F42">
      <w:pPr>
        <w:rPr>
          <w:rFonts w:cs="Arial"/>
          <w:b/>
          <w:color w:val="000000" w:themeColor="text1"/>
          <w:u w:val="single"/>
          <w:shd w:val="clear" w:color="auto" w:fill="FFFFFF"/>
        </w:rPr>
      </w:pPr>
      <w:r w:rsidRPr="005D5366">
        <w:rPr>
          <w:color w:val="000000"/>
          <w:sz w:val="20"/>
          <w:szCs w:val="20"/>
        </w:rPr>
        <w:t xml:space="preserve">Warto zwrócić uwagę na jeszcze jedno uzależnienie od zachowania: </w:t>
      </w:r>
      <w:r w:rsidRPr="00130F42">
        <w:rPr>
          <w:b/>
          <w:color w:val="000000"/>
          <w:sz w:val="20"/>
          <w:szCs w:val="20"/>
        </w:rPr>
        <w:t>FONOHOLIZM</w:t>
      </w:r>
      <w:r w:rsidRPr="005D5366">
        <w:rPr>
          <w:color w:val="000000"/>
          <w:sz w:val="20"/>
          <w:szCs w:val="20"/>
        </w:rPr>
        <w:t xml:space="preserve"> – uzależnienie od telefonu. Symptomy są podobne, jak w przypadku uzależnienia od Internetu i gier komputerowych. Następuje ciągła potrzeba komunikacji w formie sms lub/ i rozmów telefonicznych. Ponad 90% młodych </w:t>
      </w:r>
      <w:r w:rsidR="00130F42">
        <w:rPr>
          <w:color w:val="000000"/>
          <w:sz w:val="20"/>
          <w:szCs w:val="20"/>
        </w:rPr>
        <w:t xml:space="preserve">ludzi posiada telefon komórkowy i intensywnie go </w:t>
      </w:r>
      <w:r w:rsidRPr="005D5366">
        <w:rPr>
          <w:color w:val="000000"/>
          <w:sz w:val="20"/>
          <w:szCs w:val="20"/>
        </w:rPr>
        <w:t>wykorzystuje.</w:t>
      </w:r>
      <w:r w:rsidR="00074119" w:rsidRPr="005D5366">
        <w:rPr>
          <w:color w:val="000000"/>
          <w:sz w:val="20"/>
          <w:szCs w:val="20"/>
        </w:rPr>
        <w:br/>
      </w:r>
      <w:r w:rsidR="00074119" w:rsidRPr="001942A2">
        <w:rPr>
          <w:color w:val="000000"/>
        </w:rPr>
        <w:br/>
      </w:r>
      <w:r w:rsidR="0078797B" w:rsidRPr="005D5366">
        <w:rPr>
          <w:rFonts w:cs="Arial"/>
          <w:b/>
          <w:color w:val="000000" w:themeColor="text1"/>
          <w:u w:val="single"/>
          <w:shd w:val="clear" w:color="auto" w:fill="FFFFFF"/>
        </w:rPr>
        <w:t>Najczęściej</w:t>
      </w:r>
      <w:r w:rsidR="00A3196C" w:rsidRPr="005D5366">
        <w:rPr>
          <w:rFonts w:cs="Arial"/>
          <w:b/>
          <w:color w:val="000000" w:themeColor="text1"/>
          <w:u w:val="single"/>
          <w:shd w:val="clear" w:color="auto" w:fill="FFFFFF"/>
        </w:rPr>
        <w:t xml:space="preserve"> podłożem uzależnienia są problemy emocjonalne np.:</w:t>
      </w:r>
    </w:p>
    <w:p w:rsidR="00A3196C" w:rsidRPr="00A3196C" w:rsidRDefault="0078797B" w:rsidP="00130F42">
      <w:pPr>
        <w:numPr>
          <w:ilvl w:val="0"/>
          <w:numId w:val="2"/>
        </w:numPr>
        <w:shd w:val="clear" w:color="auto" w:fill="FFFFFF"/>
        <w:spacing w:before="100" w:beforeAutospacing="1" w:after="100" w:afterAutospacing="1" w:line="240" w:lineRule="auto"/>
        <w:ind w:left="0"/>
        <w:jc w:val="both"/>
        <w:rPr>
          <w:rFonts w:eastAsia="Times New Roman" w:cs="Arial"/>
          <w:color w:val="000000" w:themeColor="text1"/>
          <w:lang w:eastAsia="pl-PL"/>
        </w:rPr>
      </w:pPr>
      <w:r>
        <w:rPr>
          <w:rFonts w:eastAsia="Times New Roman" w:cs="Arial"/>
          <w:color w:val="000000" w:themeColor="text1"/>
          <w:lang w:eastAsia="pl-PL"/>
        </w:rPr>
        <w:t xml:space="preserve">Zaburzenia nastroju, depresja, choroby </w:t>
      </w:r>
      <w:r w:rsidRPr="0078797B">
        <w:rPr>
          <w:rFonts w:eastAsia="Times New Roman" w:cs="Arial"/>
          <w:color w:val="000000" w:themeColor="text1"/>
          <w:lang w:eastAsia="pl-PL"/>
        </w:rPr>
        <w:t xml:space="preserve">somatyczne tj. astma, alergia, </w:t>
      </w:r>
      <w:r w:rsidRPr="00A3196C">
        <w:rPr>
          <w:rFonts w:eastAsia="Times New Roman" w:cs="Arial"/>
          <w:color w:val="000000" w:themeColor="text1"/>
          <w:lang w:eastAsia="pl-PL"/>
        </w:rPr>
        <w:t>które utrudniają normalne funkcjon</w:t>
      </w:r>
      <w:r w:rsidRPr="0078797B">
        <w:rPr>
          <w:rFonts w:eastAsia="Times New Roman" w:cs="Arial"/>
          <w:color w:val="000000" w:themeColor="text1"/>
          <w:lang w:eastAsia="pl-PL"/>
        </w:rPr>
        <w:t>owanie, dlatego</w:t>
      </w:r>
      <w:r w:rsidRPr="00A3196C">
        <w:rPr>
          <w:rFonts w:eastAsia="Times New Roman" w:cs="Arial"/>
          <w:color w:val="000000" w:themeColor="text1"/>
          <w:lang w:eastAsia="pl-PL"/>
        </w:rPr>
        <w:t xml:space="preserve"> Internet staje się jedyną aktywnością, w jaką </w:t>
      </w:r>
      <w:r w:rsidRPr="0078797B">
        <w:rPr>
          <w:rFonts w:eastAsia="Times New Roman" w:cs="Arial"/>
          <w:color w:val="000000" w:themeColor="text1"/>
          <w:lang w:eastAsia="pl-PL"/>
        </w:rPr>
        <w:t>młody człowiek angażuje się</w:t>
      </w:r>
      <w:r w:rsidRPr="00A3196C">
        <w:rPr>
          <w:rFonts w:eastAsia="Times New Roman" w:cs="Arial"/>
          <w:color w:val="000000" w:themeColor="text1"/>
          <w:lang w:eastAsia="pl-PL"/>
        </w:rPr>
        <w:t>;</w:t>
      </w:r>
    </w:p>
    <w:p w:rsidR="00A3196C" w:rsidRPr="00A3196C" w:rsidRDefault="00A3196C" w:rsidP="00130F42">
      <w:pPr>
        <w:numPr>
          <w:ilvl w:val="0"/>
          <w:numId w:val="2"/>
        </w:numPr>
        <w:shd w:val="clear" w:color="auto" w:fill="FFFFFF"/>
        <w:spacing w:before="100" w:beforeAutospacing="1" w:after="100" w:afterAutospacing="1" w:line="240" w:lineRule="auto"/>
        <w:ind w:left="0"/>
        <w:jc w:val="both"/>
        <w:rPr>
          <w:rFonts w:eastAsia="Times New Roman" w:cs="Arial"/>
          <w:color w:val="000000" w:themeColor="text1"/>
          <w:lang w:eastAsia="pl-PL"/>
        </w:rPr>
      </w:pPr>
      <w:r w:rsidRPr="00A3196C">
        <w:rPr>
          <w:rFonts w:eastAsia="Times New Roman" w:cs="Arial"/>
          <w:color w:val="000000" w:themeColor="text1"/>
          <w:lang w:eastAsia="pl-PL"/>
        </w:rPr>
        <w:t>Zaburzenia lękowe i fobie – dziecko, które boi się świata zewnętrznego, szuka kontaktu z innymi ludźmi w świecie wirtualnym, który wydaje się bezpieczniejszy;</w:t>
      </w:r>
    </w:p>
    <w:p w:rsidR="00A3196C" w:rsidRPr="00A3196C" w:rsidRDefault="00A3196C" w:rsidP="00130F42">
      <w:pPr>
        <w:numPr>
          <w:ilvl w:val="0"/>
          <w:numId w:val="2"/>
        </w:numPr>
        <w:shd w:val="clear" w:color="auto" w:fill="FFFFFF"/>
        <w:spacing w:before="100" w:beforeAutospacing="1" w:after="100" w:afterAutospacing="1" w:line="240" w:lineRule="auto"/>
        <w:ind w:left="0"/>
        <w:jc w:val="both"/>
        <w:rPr>
          <w:rFonts w:eastAsia="Times New Roman" w:cs="Arial"/>
          <w:color w:val="000000" w:themeColor="text1"/>
          <w:lang w:eastAsia="pl-PL"/>
        </w:rPr>
      </w:pPr>
      <w:r w:rsidRPr="00A3196C">
        <w:rPr>
          <w:rFonts w:eastAsia="Times New Roman" w:cs="Arial"/>
          <w:color w:val="000000" w:themeColor="text1"/>
          <w:lang w:eastAsia="pl-PL"/>
        </w:rPr>
        <w:t>Niska samoocena – w sieci można funkcjonować jako ktoś zupełnie inny,</w:t>
      </w:r>
      <w:r w:rsidR="0078797B">
        <w:rPr>
          <w:rFonts w:eastAsia="Times New Roman" w:cs="Arial"/>
          <w:color w:val="000000" w:themeColor="text1"/>
          <w:lang w:eastAsia="pl-PL"/>
        </w:rPr>
        <w:t xml:space="preserve"> anonimowy</w:t>
      </w:r>
      <w:r w:rsidRPr="00A3196C">
        <w:rPr>
          <w:rFonts w:eastAsia="Times New Roman" w:cs="Arial"/>
          <w:color w:val="000000" w:themeColor="text1"/>
          <w:lang w:eastAsia="pl-PL"/>
        </w:rPr>
        <w:t xml:space="preserve">, co może podnosić </w:t>
      </w:r>
      <w:r w:rsidR="0078797B">
        <w:rPr>
          <w:rFonts w:eastAsia="Times New Roman" w:cs="Arial"/>
          <w:color w:val="000000" w:themeColor="text1"/>
          <w:lang w:eastAsia="pl-PL"/>
        </w:rPr>
        <w:t xml:space="preserve">jego </w:t>
      </w:r>
      <w:r w:rsidRPr="00A3196C">
        <w:rPr>
          <w:rFonts w:eastAsia="Times New Roman" w:cs="Arial"/>
          <w:color w:val="000000" w:themeColor="text1"/>
          <w:lang w:eastAsia="pl-PL"/>
        </w:rPr>
        <w:t>samoocenę;</w:t>
      </w:r>
    </w:p>
    <w:p w:rsidR="00A3196C" w:rsidRPr="00A3196C" w:rsidRDefault="00F43373" w:rsidP="00130F42">
      <w:pPr>
        <w:numPr>
          <w:ilvl w:val="0"/>
          <w:numId w:val="2"/>
        </w:numPr>
        <w:shd w:val="clear" w:color="auto" w:fill="FFFFFF"/>
        <w:spacing w:before="100" w:beforeAutospacing="1" w:after="100" w:afterAutospacing="1" w:line="240" w:lineRule="auto"/>
        <w:ind w:left="0"/>
        <w:jc w:val="both"/>
        <w:rPr>
          <w:rFonts w:eastAsia="Times New Roman" w:cs="Arial"/>
          <w:color w:val="000000" w:themeColor="text1"/>
          <w:lang w:eastAsia="pl-PL"/>
        </w:rPr>
      </w:pPr>
      <w:r w:rsidRPr="0078797B">
        <w:rPr>
          <w:rFonts w:eastAsia="Times New Roman" w:cs="Arial"/>
          <w:color w:val="000000" w:themeColor="text1"/>
          <w:lang w:eastAsia="pl-PL"/>
        </w:rPr>
        <w:lastRenderedPageBreak/>
        <w:t xml:space="preserve">Sytuacje </w:t>
      </w:r>
      <w:r w:rsidR="00A3196C" w:rsidRPr="00A3196C">
        <w:rPr>
          <w:rFonts w:eastAsia="Times New Roman" w:cs="Arial"/>
          <w:color w:val="000000" w:themeColor="text1"/>
          <w:lang w:eastAsia="pl-PL"/>
        </w:rPr>
        <w:t>rodzin</w:t>
      </w:r>
      <w:r w:rsidRPr="0078797B">
        <w:rPr>
          <w:rFonts w:eastAsia="Times New Roman" w:cs="Arial"/>
          <w:color w:val="000000" w:themeColor="text1"/>
          <w:lang w:eastAsia="pl-PL"/>
        </w:rPr>
        <w:t>n</w:t>
      </w:r>
      <w:r w:rsidR="00A3196C" w:rsidRPr="00A3196C">
        <w:rPr>
          <w:rFonts w:eastAsia="Times New Roman" w:cs="Arial"/>
          <w:color w:val="000000" w:themeColor="text1"/>
          <w:lang w:eastAsia="pl-PL"/>
        </w:rPr>
        <w:t>e – kłótnie, przemoc czy uzależnienie któregoś z członków rodziny w istotny sposób mogą wpływać na dziecko. Wówczas może ono szukać bezpiecznego miejsca, jakim postrzega Internet.</w:t>
      </w:r>
    </w:p>
    <w:p w:rsidR="008C1BE3" w:rsidRDefault="005D5366" w:rsidP="00130F42">
      <w:pPr>
        <w:jc w:val="both"/>
      </w:pPr>
      <w:r>
        <w:t>Bibliografia:</w:t>
      </w:r>
    </w:p>
    <w:p w:rsidR="008C1BE3" w:rsidRDefault="005D5366" w:rsidP="00130F42">
      <w:pPr>
        <w:pStyle w:val="Akapitzlist"/>
        <w:numPr>
          <w:ilvl w:val="0"/>
          <w:numId w:val="3"/>
        </w:numPr>
        <w:jc w:val="both"/>
      </w:pPr>
      <w:r>
        <w:t>Hoffmann</w:t>
      </w:r>
      <w:r w:rsidR="008C1BE3">
        <w:t xml:space="preserve"> B.</w:t>
      </w:r>
      <w:r>
        <w:t xml:space="preserve">, Fonoholizm, „Remedium” nr 7-8, 2013. </w:t>
      </w:r>
    </w:p>
    <w:p w:rsidR="008C1BE3" w:rsidRDefault="005D5366" w:rsidP="00130F42">
      <w:pPr>
        <w:pStyle w:val="Akapitzlist"/>
        <w:numPr>
          <w:ilvl w:val="0"/>
          <w:numId w:val="3"/>
        </w:numPr>
        <w:jc w:val="both"/>
      </w:pPr>
      <w:proofErr w:type="spellStart"/>
      <w:r>
        <w:t>Juczyński</w:t>
      </w:r>
      <w:proofErr w:type="spellEnd"/>
      <w:r w:rsidR="002878CC">
        <w:t xml:space="preserve"> Z.,</w:t>
      </w:r>
      <w:r>
        <w:t xml:space="preserve"> (w:) Uzależnienie od czynności, Ogińska-Bulik</w:t>
      </w:r>
      <w:r w:rsidR="008C1BE3">
        <w:t xml:space="preserve"> N.</w:t>
      </w:r>
      <w:r>
        <w:t xml:space="preserve">, Wyd. </w:t>
      </w:r>
      <w:proofErr w:type="spellStart"/>
      <w:r>
        <w:t>Difin</w:t>
      </w:r>
      <w:proofErr w:type="spellEnd"/>
      <w:r>
        <w:t xml:space="preserve">, Warszawa 2010. </w:t>
      </w:r>
    </w:p>
    <w:p w:rsidR="008C1BE3" w:rsidRDefault="005D5366" w:rsidP="00130F42">
      <w:pPr>
        <w:pStyle w:val="Akapitzlist"/>
        <w:numPr>
          <w:ilvl w:val="0"/>
          <w:numId w:val="3"/>
        </w:numPr>
        <w:jc w:val="both"/>
      </w:pPr>
      <w:r>
        <w:t>Ogińska-Bulik</w:t>
      </w:r>
      <w:r w:rsidR="008C1BE3">
        <w:t xml:space="preserve"> N.</w:t>
      </w:r>
      <w:r>
        <w:t xml:space="preserve">, Uzależnienie od czynności, Wyd. </w:t>
      </w:r>
      <w:proofErr w:type="spellStart"/>
      <w:r>
        <w:t>Difin</w:t>
      </w:r>
      <w:proofErr w:type="spellEnd"/>
      <w:r>
        <w:t xml:space="preserve">, Warszawa 2010. </w:t>
      </w:r>
    </w:p>
    <w:p w:rsidR="002878CC" w:rsidRDefault="005D5366" w:rsidP="00130F42">
      <w:pPr>
        <w:pStyle w:val="Akapitzlist"/>
        <w:numPr>
          <w:ilvl w:val="0"/>
          <w:numId w:val="3"/>
        </w:numPr>
        <w:jc w:val="both"/>
      </w:pPr>
      <w:r>
        <w:t>Majchrzak</w:t>
      </w:r>
      <w:r w:rsidR="008C1BE3">
        <w:t xml:space="preserve"> P.</w:t>
      </w:r>
      <w:r>
        <w:t>, Psychospołeczne skutk</w:t>
      </w:r>
      <w:r w:rsidR="002878CC">
        <w:t xml:space="preserve">i użytkowania Internetu (w:)  </w:t>
      </w:r>
      <w:r>
        <w:t>Ogińska-Bulik</w:t>
      </w:r>
      <w:r w:rsidR="002878CC">
        <w:t xml:space="preserve"> N. </w:t>
      </w:r>
      <w:r>
        <w:t xml:space="preserve"> (red.), Zachowania ryzykowne i szkodliwe dla zdrowia, Wyd. Akademii Humanistyczno</w:t>
      </w:r>
      <w:r w:rsidR="00456706">
        <w:br/>
      </w:r>
      <w:r>
        <w:t xml:space="preserve">-Ekonomicznej, Łódź 2010. </w:t>
      </w:r>
    </w:p>
    <w:p w:rsidR="005D5366" w:rsidRDefault="005D5366" w:rsidP="00130F42">
      <w:pPr>
        <w:pStyle w:val="Akapitzlist"/>
        <w:numPr>
          <w:ilvl w:val="0"/>
          <w:numId w:val="3"/>
        </w:numPr>
        <w:jc w:val="both"/>
      </w:pPr>
      <w:r>
        <w:t>Augustynek</w:t>
      </w:r>
      <w:r w:rsidR="008C1BE3">
        <w:t xml:space="preserve"> A.</w:t>
      </w:r>
      <w:r>
        <w:t xml:space="preserve">, Jak walczyć z uzależnieniami, Wyd. </w:t>
      </w:r>
      <w:proofErr w:type="spellStart"/>
      <w:r>
        <w:t>Difin</w:t>
      </w:r>
      <w:proofErr w:type="spellEnd"/>
      <w:r>
        <w:t>, Warszawa 2011.</w:t>
      </w:r>
    </w:p>
    <w:p w:rsidR="002878CC" w:rsidRDefault="002878CC" w:rsidP="00130F42">
      <w:pPr>
        <w:jc w:val="both"/>
      </w:pPr>
      <w:r>
        <w:t>Źródło internetowe:</w:t>
      </w:r>
    </w:p>
    <w:p w:rsidR="008C1BE3" w:rsidRDefault="00AB00FB" w:rsidP="00130F42">
      <w:pPr>
        <w:pStyle w:val="Akapitzlist"/>
        <w:numPr>
          <w:ilvl w:val="0"/>
          <w:numId w:val="4"/>
        </w:numPr>
        <w:jc w:val="both"/>
      </w:pPr>
      <w:hyperlink r:id="rId5" w:history="1">
        <w:r w:rsidR="008C1BE3" w:rsidRPr="00D43F01">
          <w:rPr>
            <w:rStyle w:val="Hipercze"/>
          </w:rPr>
          <w:t>www.fdn.pl</w:t>
        </w:r>
      </w:hyperlink>
      <w:r w:rsidR="008C1BE3">
        <w:t xml:space="preserve"> (Fundacja Dzieci </w:t>
      </w:r>
      <w:proofErr w:type="spellStart"/>
      <w:r w:rsidR="008C1BE3">
        <w:t>Nieczyje</w:t>
      </w:r>
      <w:proofErr w:type="spellEnd"/>
      <w:r w:rsidR="008C1BE3">
        <w:t>)</w:t>
      </w:r>
    </w:p>
    <w:p w:rsidR="008C1BE3" w:rsidRDefault="00AB00FB" w:rsidP="00130F42">
      <w:pPr>
        <w:pStyle w:val="Akapitzlist"/>
        <w:numPr>
          <w:ilvl w:val="0"/>
          <w:numId w:val="4"/>
        </w:numPr>
        <w:jc w:val="both"/>
      </w:pPr>
      <w:hyperlink r:id="rId6" w:history="1">
        <w:r w:rsidR="008C1BE3" w:rsidRPr="00D43F01">
          <w:rPr>
            <w:rStyle w:val="Hipercze"/>
          </w:rPr>
          <w:t>http://www.uzaleznieniabehawioralne.pl/</w:t>
        </w:r>
      </w:hyperlink>
      <w:r w:rsidR="008C1BE3">
        <w:t xml:space="preserve"> </w:t>
      </w:r>
      <w:r w:rsidR="00130F42">
        <w:t xml:space="preserve"> </w:t>
      </w:r>
    </w:p>
    <w:p w:rsidR="00130F42" w:rsidRDefault="00130F42" w:rsidP="00130F42"/>
    <w:p w:rsidR="00130F42" w:rsidRPr="005D5366" w:rsidRDefault="00130F42" w:rsidP="00130F42">
      <w:pPr>
        <w:ind w:left="5664"/>
      </w:pPr>
      <w:bookmarkStart w:id="0" w:name="_GoBack"/>
      <w:bookmarkEnd w:id="0"/>
    </w:p>
    <w:sectPr w:rsidR="00130F42" w:rsidRPr="005D5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D60"/>
    <w:multiLevelType w:val="hybridMultilevel"/>
    <w:tmpl w:val="C438242E"/>
    <w:lvl w:ilvl="0" w:tplc="0415000F">
      <w:start w:val="1"/>
      <w:numFmt w:val="decimal"/>
      <w:lvlText w:val="%1."/>
      <w:lvlJc w:val="left"/>
      <w:pPr>
        <w:ind w:left="720" w:hanging="360"/>
      </w:pPr>
    </w:lvl>
    <w:lvl w:ilvl="1" w:tplc="797C0BC0">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CC105B"/>
    <w:multiLevelType w:val="multilevel"/>
    <w:tmpl w:val="2FF6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803D4"/>
    <w:multiLevelType w:val="hybridMultilevel"/>
    <w:tmpl w:val="1004C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5D0119"/>
    <w:multiLevelType w:val="hybridMultilevel"/>
    <w:tmpl w:val="8BE2F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03"/>
    <w:rsid w:val="00051522"/>
    <w:rsid w:val="00074119"/>
    <w:rsid w:val="00094614"/>
    <w:rsid w:val="00130F42"/>
    <w:rsid w:val="001321FB"/>
    <w:rsid w:val="0017021E"/>
    <w:rsid w:val="001942A2"/>
    <w:rsid w:val="002878CC"/>
    <w:rsid w:val="002F3C6B"/>
    <w:rsid w:val="00381814"/>
    <w:rsid w:val="00456706"/>
    <w:rsid w:val="005544BB"/>
    <w:rsid w:val="005C6E9B"/>
    <w:rsid w:val="005D5366"/>
    <w:rsid w:val="00757A58"/>
    <w:rsid w:val="0078797B"/>
    <w:rsid w:val="007E6308"/>
    <w:rsid w:val="00837BB8"/>
    <w:rsid w:val="00855903"/>
    <w:rsid w:val="008C1BE3"/>
    <w:rsid w:val="0093570F"/>
    <w:rsid w:val="00A3196C"/>
    <w:rsid w:val="00A603AB"/>
    <w:rsid w:val="00AB00FB"/>
    <w:rsid w:val="00BB460F"/>
    <w:rsid w:val="00C34927"/>
    <w:rsid w:val="00C72C39"/>
    <w:rsid w:val="00D4338F"/>
    <w:rsid w:val="00F0478C"/>
    <w:rsid w:val="00F43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9EFB"/>
  <w15:docId w15:val="{5C113B84-AABF-4E6E-BB6A-DD6197CC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1814"/>
    <w:pPr>
      <w:ind w:left="720"/>
      <w:contextualSpacing/>
    </w:pPr>
  </w:style>
  <w:style w:type="character" w:styleId="Hipercze">
    <w:name w:val="Hyperlink"/>
    <w:basedOn w:val="Domylnaczcionkaakapitu"/>
    <w:uiPriority w:val="99"/>
    <w:unhideWhenUsed/>
    <w:rsid w:val="008C1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0140">
      <w:bodyDiv w:val="1"/>
      <w:marLeft w:val="0"/>
      <w:marRight w:val="0"/>
      <w:marTop w:val="0"/>
      <w:marBottom w:val="0"/>
      <w:divBdr>
        <w:top w:val="none" w:sz="0" w:space="0" w:color="auto"/>
        <w:left w:val="none" w:sz="0" w:space="0" w:color="auto"/>
        <w:bottom w:val="none" w:sz="0" w:space="0" w:color="auto"/>
        <w:right w:val="none" w:sz="0" w:space="0" w:color="auto"/>
      </w:divBdr>
    </w:div>
    <w:div w:id="16407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aleznieniabehawioralne.pl/" TargetMode="External"/><Relationship Id="rId5" Type="http://schemas.openxmlformats.org/officeDocument/2006/relationships/hyperlink" Target="http://www.fd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3</cp:revision>
  <dcterms:created xsi:type="dcterms:W3CDTF">2018-05-24T12:06:00Z</dcterms:created>
  <dcterms:modified xsi:type="dcterms:W3CDTF">2020-03-16T15:20:00Z</dcterms:modified>
</cp:coreProperties>
</file>